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cs="Arial"/>
          <w:b/>
          <w:lang w:val="en-US"/>
        </w:rPr>
      </w:pPr>
      <w:r>
        <w:rPr>
          <w:rFonts w:ascii="Arial" w:hAnsi="Arial" w:cs="Arial"/>
          <w:b/>
        </w:rPr>
        <w:t>3GPP TSG-SA Meeting #104</w:t>
      </w:r>
      <w:r>
        <w:rPr>
          <w:rFonts w:ascii="Arial" w:hAnsi="Arial" w:cs="Arial"/>
          <w:b/>
        </w:rPr>
        <w:tab/>
      </w:r>
      <w:r>
        <w:rPr>
          <w:rFonts w:ascii="Arial" w:hAnsi="Arial" w:cs="Arial"/>
          <w:b/>
        </w:rPr>
        <w:t>SP-24</w:t>
      </w:r>
      <w:r>
        <w:rPr>
          <w:rFonts w:hint="eastAsia" w:ascii="Arial" w:hAnsi="Arial" w:cs="Arial"/>
          <w:b/>
          <w:lang w:val="en-US" w:eastAsia="zh-CN"/>
        </w:rPr>
        <w:t>0</w:t>
      </w:r>
      <w:r>
        <w:rPr>
          <w:rFonts w:hint="eastAsia" w:ascii="Arial" w:hAnsi="Arial" w:cs="Arial"/>
          <w:b/>
          <w:lang w:val="en-US" w:eastAsia="zh-CN"/>
        </w:rPr>
        <w:t>897</w:t>
      </w:r>
    </w:p>
    <w:p>
      <w:pPr>
        <w:pBdr>
          <w:bottom w:val="single" w:color="auto" w:sz="4" w:space="1"/>
        </w:pBdr>
        <w:tabs>
          <w:tab w:val="right" w:pos="9214"/>
        </w:tabs>
        <w:rPr>
          <w:rFonts w:ascii="Arial" w:hAnsi="Arial" w:cs="Arial"/>
          <w:b/>
        </w:rPr>
      </w:pPr>
      <w:r>
        <w:rPr>
          <w:rFonts w:hint="eastAsia" w:ascii="Arial" w:hAnsi="Arial" w:cs="Arial"/>
          <w:b/>
          <w:lang w:eastAsia="zh-CN"/>
        </w:rPr>
        <w:t>Shanghai</w:t>
      </w:r>
      <w:r>
        <w:rPr>
          <w:rFonts w:ascii="Arial" w:hAnsi="Arial" w:cs="Arial"/>
          <w:b/>
        </w:rPr>
        <w:t xml:space="preserve">, </w:t>
      </w:r>
      <w:r>
        <w:rPr>
          <w:rFonts w:hint="eastAsia" w:ascii="Arial" w:hAnsi="Arial" w:cs="Arial"/>
          <w:b/>
          <w:lang w:eastAsia="zh-CN"/>
        </w:rPr>
        <w:t>China</w:t>
      </w:r>
      <w:r>
        <w:rPr>
          <w:rFonts w:ascii="Arial" w:hAnsi="Arial" w:cs="Arial"/>
          <w:b/>
        </w:rPr>
        <w:t xml:space="preserve">, </w:t>
      </w:r>
      <w:r>
        <w:rPr>
          <w:rFonts w:hint="eastAsia" w:ascii="Arial" w:hAnsi="Arial" w:cs="Arial"/>
          <w:b/>
          <w:lang w:eastAsia="zh-CN"/>
        </w:rPr>
        <w:t>June</w:t>
      </w:r>
      <w:r>
        <w:rPr>
          <w:rFonts w:ascii="Arial" w:hAnsi="Arial" w:cs="Arial"/>
          <w:b/>
        </w:rPr>
        <w:t xml:space="preserve"> 18 – 21, 2024</w:t>
      </w:r>
      <w:r>
        <w:rPr>
          <w:rFonts w:ascii="Arial" w:hAnsi="Arial" w:cs="Arial"/>
          <w:b/>
        </w:rPr>
        <w:tab/>
      </w:r>
      <w:r>
        <w:rPr>
          <w:rFonts w:ascii="Arial" w:hAnsi="Arial" w:cs="Arial"/>
          <w:b/>
        </w:rPr>
        <w:tab/>
      </w:r>
    </w:p>
    <w:p>
      <w:pPr>
        <w:rPr>
          <w:rFonts w:ascii="Arial" w:hAnsi="Arial"/>
        </w:rPr>
      </w:pPr>
    </w:p>
    <w:p>
      <w:pPr>
        <w:tabs>
          <w:tab w:val="left" w:pos="1701"/>
        </w:tabs>
        <w:overflowPunct w:val="0"/>
        <w:autoSpaceDE w:val="0"/>
        <w:autoSpaceDN w:val="0"/>
        <w:adjustRightInd w:val="0"/>
        <w:spacing w:after="180"/>
        <w:ind w:left="1680" w:leftChars="0" w:hanging="1680" w:hangingChars="700"/>
        <w:textAlignment w:val="baseline"/>
        <w:rPr>
          <w:rFonts w:ascii="Arial" w:hAnsi="Arial" w:eastAsia="宋体"/>
          <w:color w:val="000000"/>
          <w:lang w:eastAsia="en-GB"/>
        </w:rPr>
      </w:pPr>
      <w:r>
        <w:rPr>
          <w:rFonts w:ascii="Arial" w:hAnsi="Arial" w:eastAsia="宋体"/>
          <w:color w:val="000000"/>
          <w:lang w:eastAsia="en-GB"/>
        </w:rPr>
        <w:t>Title:</w:t>
      </w:r>
      <w:r>
        <w:rPr>
          <w:rFonts w:ascii="Arial" w:hAnsi="Arial" w:eastAsia="宋体"/>
          <w:color w:val="000000"/>
          <w:lang w:eastAsia="en-GB"/>
        </w:rPr>
        <w:tab/>
      </w:r>
      <w:r>
        <w:rPr>
          <w:rFonts w:ascii="Arial" w:hAnsi="Arial" w:eastAsia="宋体"/>
          <w:color w:val="000000"/>
          <w:lang w:eastAsia="en-GB"/>
        </w:rPr>
        <w:t xml:space="preserve">Summary for </w:t>
      </w:r>
      <w:r>
        <w:rPr>
          <w:rFonts w:hint="eastAsia" w:ascii="Arial" w:hAnsi="Arial" w:eastAsia="宋体"/>
          <w:color w:val="000000"/>
          <w:lang w:eastAsia="en-GB"/>
        </w:rPr>
        <w:t>Architecture Enhancements for XR (Extended Reality) and media service</w:t>
      </w:r>
    </w:p>
    <w:p>
      <w:pPr>
        <w:tabs>
          <w:tab w:val="left" w:pos="1701"/>
        </w:tabs>
        <w:overflowPunct w:val="0"/>
        <w:autoSpaceDE w:val="0"/>
        <w:autoSpaceDN w:val="0"/>
        <w:adjustRightInd w:val="0"/>
        <w:spacing w:after="180"/>
        <w:textAlignment w:val="baseline"/>
        <w:rPr>
          <w:rFonts w:ascii="Arial" w:hAnsi="Arial" w:eastAsia="宋体"/>
          <w:color w:val="000000"/>
          <w:lang w:eastAsia="zh-CN"/>
        </w:rPr>
      </w:pPr>
      <w:r>
        <w:rPr>
          <w:rFonts w:ascii="Arial" w:hAnsi="Arial" w:eastAsia="宋体"/>
          <w:color w:val="000000"/>
          <w:lang w:eastAsia="en-GB"/>
        </w:rPr>
        <w:t>Type:</w:t>
      </w:r>
      <w:r>
        <w:rPr>
          <w:rFonts w:ascii="Arial" w:hAnsi="Arial" w:eastAsia="宋体"/>
          <w:color w:val="000000"/>
          <w:lang w:eastAsia="en-GB"/>
        </w:rPr>
        <w:tab/>
      </w:r>
      <w:r>
        <w:rPr>
          <w:rFonts w:ascii="Arial" w:hAnsi="Arial" w:eastAsia="宋体"/>
          <w:color w:val="000000"/>
          <w:lang w:eastAsia="zh-CN"/>
        </w:rPr>
        <w:t xml:space="preserve">Work Item Summary </w:t>
      </w:r>
    </w:p>
    <w:p>
      <w:pPr>
        <w:tabs>
          <w:tab w:val="left" w:pos="1701"/>
        </w:tabs>
        <w:overflowPunct w:val="0"/>
        <w:autoSpaceDE w:val="0"/>
        <w:autoSpaceDN w:val="0"/>
        <w:adjustRightInd w:val="0"/>
        <w:spacing w:after="180"/>
        <w:textAlignment w:val="baseline"/>
        <w:rPr>
          <w:rFonts w:ascii="Arial" w:hAnsi="Arial" w:eastAsia="宋体"/>
          <w:color w:val="000000"/>
          <w:lang w:val="fr-FR" w:eastAsia="en-GB"/>
        </w:rPr>
      </w:pPr>
      <w:r>
        <w:rPr>
          <w:rFonts w:ascii="Arial" w:hAnsi="Arial" w:eastAsia="宋体"/>
          <w:color w:val="000000"/>
          <w:lang w:val="fr-FR" w:eastAsia="en-GB"/>
        </w:rPr>
        <w:t>Agenda Item:</w:t>
      </w:r>
      <w:r>
        <w:rPr>
          <w:rFonts w:ascii="Arial" w:hAnsi="Arial" w:eastAsia="宋体"/>
          <w:color w:val="000000"/>
          <w:lang w:val="fr-FR" w:eastAsia="en-GB"/>
        </w:rPr>
        <w:tab/>
      </w:r>
      <w:r>
        <w:rPr>
          <w:rFonts w:ascii="Arial" w:hAnsi="Arial" w:eastAsia="宋体"/>
          <w:color w:val="000000"/>
          <w:lang w:val="fr-FR" w:eastAsia="en-GB"/>
        </w:rPr>
        <w:t xml:space="preserve">21.5 </w:t>
      </w:r>
    </w:p>
    <w:p>
      <w:pPr>
        <w:tabs>
          <w:tab w:val="left" w:pos="1701"/>
        </w:tabs>
        <w:overflowPunct w:val="0"/>
        <w:autoSpaceDE w:val="0"/>
        <w:autoSpaceDN w:val="0"/>
        <w:adjustRightInd w:val="0"/>
        <w:spacing w:after="180"/>
        <w:textAlignment w:val="baseline"/>
        <w:rPr>
          <w:rFonts w:hint="eastAsia" w:ascii="Arial" w:hAnsi="Arial" w:eastAsia="宋体"/>
          <w:color w:val="000000"/>
          <w:lang w:eastAsia="zh-CN"/>
        </w:rPr>
      </w:pPr>
      <w:r>
        <w:rPr>
          <w:rFonts w:ascii="Arial" w:hAnsi="Arial" w:eastAsia="宋体"/>
          <w:color w:val="000000"/>
          <w:lang w:eastAsia="en-GB"/>
        </w:rPr>
        <w:t>Source:</w:t>
      </w:r>
      <w:r>
        <w:rPr>
          <w:rFonts w:ascii="Arial" w:hAnsi="Arial" w:eastAsia="宋体"/>
          <w:color w:val="000000"/>
          <w:lang w:eastAsia="en-GB"/>
        </w:rPr>
        <w:tab/>
      </w:r>
      <w:r>
        <w:rPr>
          <w:rFonts w:hint="eastAsia" w:ascii="Arial" w:hAnsi="Arial" w:eastAsia="宋体"/>
          <w:color w:val="000000"/>
          <w:lang w:val="en-US" w:eastAsia="zh-CN"/>
        </w:rPr>
        <w:t>Dan Wang</w:t>
      </w:r>
      <w:r>
        <w:rPr>
          <w:rFonts w:ascii="Arial" w:hAnsi="Arial" w:eastAsia="宋体"/>
          <w:color w:val="000000"/>
          <w:lang w:eastAsia="zh-CN"/>
        </w:rPr>
        <w:t>, China Mobile</w:t>
      </w:r>
    </w:p>
    <w:p>
      <w:pPr>
        <w:tabs>
          <w:tab w:val="left" w:pos="1701"/>
        </w:tabs>
        <w:overflowPunct w:val="0"/>
        <w:autoSpaceDE w:val="0"/>
        <w:autoSpaceDN w:val="0"/>
        <w:adjustRightInd w:val="0"/>
        <w:spacing w:after="180"/>
        <w:textAlignment w:val="baseline"/>
        <w:rPr>
          <w:rFonts w:ascii="Arial" w:hAnsi="Arial" w:eastAsia="宋体"/>
          <w:color w:val="000000"/>
          <w:lang w:eastAsia="zh-CN"/>
        </w:rPr>
      </w:pPr>
      <w:r>
        <w:rPr>
          <w:rFonts w:ascii="Arial" w:hAnsi="Arial" w:eastAsia="宋体"/>
          <w:color w:val="000000"/>
          <w:lang w:eastAsia="en-GB"/>
        </w:rPr>
        <w:t>Contact:</w:t>
      </w:r>
      <w:r>
        <w:rPr>
          <w:rFonts w:ascii="Arial" w:hAnsi="Arial" w:eastAsia="宋体"/>
          <w:color w:val="000000"/>
          <w:lang w:eastAsia="en-GB"/>
        </w:rPr>
        <w:tab/>
      </w:r>
      <w:r>
        <w:rPr>
          <w:rFonts w:hint="eastAsia" w:ascii="Arial" w:hAnsi="Arial" w:eastAsia="宋体"/>
          <w:color w:val="000000"/>
          <w:lang w:val="en-US" w:eastAsia="zh-CN"/>
        </w:rPr>
        <w:t>wangdanyjy</w:t>
      </w:r>
      <w:r>
        <w:rPr>
          <w:rFonts w:ascii="Arial" w:hAnsi="Arial" w:eastAsia="宋体"/>
          <w:color w:val="000000"/>
          <w:lang w:eastAsia="zh-CN"/>
        </w:rPr>
        <w:t>@chinamobile.com</w:t>
      </w:r>
    </w:p>
    <w:p>
      <w:pPr>
        <w:pBdr>
          <w:bottom w:val="single" w:color="auto" w:sz="6" w:space="1"/>
        </w:pBdr>
      </w:pPr>
    </w:p>
    <w:p>
      <w:pPr>
        <w:rPr>
          <w:rFonts w:hint="eastAsia" w:eastAsia="宋体"/>
          <w:lang w:eastAsia="zh-CN"/>
        </w:rPr>
      </w:pPr>
      <w:bookmarkStart w:id="0" w:name="_Hlk94172402"/>
      <w:r>
        <w:rPr>
          <w:lang w:eastAsia="en-GB"/>
        </w:rPr>
        <w:t>Summary based on the input provided by China Mobile in SP-</w:t>
      </w:r>
      <w:r>
        <w:rPr>
          <w:rFonts w:hint="eastAsia"/>
          <w:lang w:eastAsia="en-GB"/>
        </w:rPr>
        <w:t>24089</w:t>
      </w:r>
      <w:r>
        <w:rPr>
          <w:rFonts w:hint="eastAsia" w:eastAsia="宋体"/>
          <w:lang w:val="en-US" w:eastAsia="zh-CN"/>
        </w:rPr>
        <w:t>7</w:t>
      </w:r>
    </w:p>
    <w:p>
      <w:pPr>
        <w:rPr>
          <w:rFonts w:hint="eastAsia"/>
          <w:lang w:eastAsia="en-GB"/>
        </w:rPr>
      </w:pPr>
    </w:p>
    <w:tbl>
      <w:tblPr>
        <w:tblStyle w:val="18"/>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3407"/>
        <w:gridCol w:w="934"/>
        <w:gridCol w:w="397"/>
        <w:gridCol w:w="850"/>
        <w:gridCol w:w="226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990110</w:t>
            </w:r>
          </w:p>
        </w:tc>
        <w:tc>
          <w:tcPr>
            <w:tcW w:w="3407" w:type="dxa"/>
            <w:shd w:val="clear" w:color="auto" w:fill="auto"/>
            <w:tcMar>
              <w:left w:w="28" w:type="dxa"/>
              <w:right w:w="28" w:type="dxa"/>
            </w:tcMar>
          </w:tcPr>
          <w:p>
            <w:pPr>
              <w:spacing w:after="0"/>
              <w:rPr>
                <w:rFonts w:ascii="Arial" w:hAnsi="Arial" w:cs="Arial"/>
                <w:b/>
                <w:bCs/>
                <w:color w:val="0000FF"/>
                <w:sz w:val="18"/>
                <w:szCs w:val="18"/>
                <w:lang w:eastAsia="en-GB"/>
              </w:rPr>
            </w:pPr>
            <w:r>
              <w:rPr>
                <w:rFonts w:ascii="Arial" w:hAnsi="Arial" w:cs="Arial"/>
                <w:b/>
                <w:bCs/>
                <w:color w:val="0000FF"/>
                <w:sz w:val="18"/>
                <w:szCs w:val="18"/>
                <w:lang w:eastAsia="en-GB"/>
              </w:rPr>
              <w:t>Architecture Enhancements for XR (Extended Reality) and media service</w:t>
            </w:r>
          </w:p>
        </w:tc>
        <w:tc>
          <w:tcPr>
            <w:tcW w:w="934"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XRM</w:t>
            </w:r>
          </w:p>
        </w:tc>
        <w:tc>
          <w:tcPr>
            <w:tcW w:w="39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 </w:t>
            </w:r>
          </w:p>
        </w:tc>
        <w:tc>
          <w:tcPr>
            <w:tcW w:w="850" w:type="dxa"/>
            <w:shd w:val="clear" w:color="auto" w:fill="auto"/>
            <w:tcMar>
              <w:left w:w="28" w:type="dxa"/>
              <w:right w:w="28" w:type="dxa"/>
            </w:tcMar>
          </w:tcPr>
          <w:p>
            <w:pPr>
              <w:spacing w:after="0"/>
              <w:rPr>
                <w:rFonts w:ascii="Calibri" w:hAnsi="Calibri" w:cs="Calibri"/>
                <w:color w:val="0563C1"/>
                <w:sz w:val="18"/>
                <w:szCs w:val="18"/>
                <w:u w:val="single"/>
                <w:lang w:eastAsia="en-GB"/>
              </w:rPr>
            </w:pPr>
            <w:r>
              <w:fldChar w:fldCharType="begin"/>
            </w:r>
            <w:r>
              <w:instrText xml:space="preserve"> HYPERLINK "https://www.3gpp.org/ftp/Information/WI_Sheet/SP-221326.zip" </w:instrText>
            </w:r>
            <w:r>
              <w:fldChar w:fldCharType="separate"/>
            </w:r>
            <w:r>
              <w:rPr>
                <w:rFonts w:ascii="Calibri" w:hAnsi="Calibri" w:cs="Calibri"/>
                <w:color w:val="0563C1"/>
                <w:sz w:val="18"/>
                <w:szCs w:val="18"/>
                <w:u w:val="single"/>
                <w:lang w:eastAsia="en-GB"/>
              </w:rPr>
              <w:t>SP-221326</w:t>
            </w:r>
            <w:r>
              <w:rPr>
                <w:rFonts w:ascii="Calibri" w:hAnsi="Calibri" w:cs="Calibri"/>
                <w:color w:val="0563C1"/>
                <w:sz w:val="18"/>
                <w:szCs w:val="18"/>
                <w:u w:val="single"/>
                <w:lang w:eastAsia="en-GB"/>
              </w:rPr>
              <w:fldChar w:fldCharType="end"/>
            </w:r>
          </w:p>
        </w:tc>
        <w:tc>
          <w:tcPr>
            <w:tcW w:w="2268"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Dan WANG, China Mobile</w:t>
            </w:r>
          </w:p>
        </w:tc>
        <w:tc>
          <w:tcPr>
            <w:tcW w:w="850"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FF0000"/>
                <w:sz w:val="18"/>
                <w:szCs w:val="18"/>
                <w:lang w:eastAsia="en-GB"/>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940068</w:t>
            </w:r>
          </w:p>
        </w:tc>
        <w:tc>
          <w:tcPr>
            <w:tcW w:w="3407" w:type="dxa"/>
            <w:shd w:val="clear" w:color="auto" w:fill="auto"/>
            <w:tcMar>
              <w:left w:w="28" w:type="dxa"/>
              <w:right w:w="28" w:type="dxa"/>
            </w:tcMar>
          </w:tcPr>
          <w:p>
            <w:pPr>
              <w:spacing w:after="0"/>
              <w:rPr>
                <w:rFonts w:ascii="Arial" w:hAnsi="Arial" w:cs="Arial"/>
                <w:i/>
                <w:iCs/>
                <w:color w:val="000000"/>
                <w:sz w:val="18"/>
                <w:szCs w:val="18"/>
                <w:lang w:eastAsia="en-GB"/>
              </w:rPr>
            </w:pPr>
            <w:r>
              <w:rPr>
                <w:rFonts w:ascii="Arial" w:hAnsi="Arial" w:cs="Arial"/>
                <w:i/>
                <w:iCs/>
                <w:color w:val="000000"/>
                <w:sz w:val="18"/>
                <w:szCs w:val="18"/>
                <w:lang w:eastAsia="en-GB"/>
              </w:rPr>
              <w:t xml:space="preserve">   Study on architecture enhancement for XR and media services </w:t>
            </w:r>
          </w:p>
        </w:tc>
        <w:tc>
          <w:tcPr>
            <w:tcW w:w="934"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FS_XRM</w:t>
            </w:r>
          </w:p>
        </w:tc>
        <w:tc>
          <w:tcPr>
            <w:tcW w:w="39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S2</w:t>
            </w:r>
          </w:p>
        </w:tc>
        <w:tc>
          <w:tcPr>
            <w:tcW w:w="850" w:type="dxa"/>
            <w:shd w:val="clear" w:color="auto" w:fill="auto"/>
            <w:tcMar>
              <w:left w:w="28" w:type="dxa"/>
              <w:right w:w="28" w:type="dxa"/>
            </w:tcMar>
          </w:tcPr>
          <w:p>
            <w:pPr>
              <w:spacing w:after="0"/>
              <w:rPr>
                <w:rFonts w:ascii="Calibri" w:hAnsi="Calibri" w:cs="Calibri"/>
                <w:color w:val="0563C1"/>
                <w:sz w:val="18"/>
                <w:szCs w:val="18"/>
                <w:u w:val="single"/>
                <w:lang w:eastAsia="en-GB"/>
              </w:rPr>
            </w:pPr>
            <w:r>
              <w:fldChar w:fldCharType="begin"/>
            </w:r>
            <w:r>
              <w:instrText xml:space="preserve"> HYPERLINK "https://www.3gpp.org/ftp/Information/WI_Sheet/SP-220705.zip" </w:instrText>
            </w:r>
            <w:r>
              <w:fldChar w:fldCharType="separate"/>
            </w:r>
            <w:r>
              <w:rPr>
                <w:rFonts w:ascii="Calibri" w:hAnsi="Calibri" w:cs="Calibri"/>
                <w:color w:val="0563C1"/>
                <w:sz w:val="18"/>
                <w:szCs w:val="18"/>
                <w:u w:val="single"/>
                <w:lang w:eastAsia="en-GB"/>
              </w:rPr>
              <w:t>SP-220705</w:t>
            </w:r>
            <w:r>
              <w:rPr>
                <w:rFonts w:ascii="Calibri" w:hAnsi="Calibri" w:cs="Calibri"/>
                <w:color w:val="0563C1"/>
                <w:sz w:val="18"/>
                <w:szCs w:val="18"/>
                <w:u w:val="single"/>
                <w:lang w:eastAsia="en-GB"/>
              </w:rPr>
              <w:fldChar w:fldCharType="end"/>
            </w:r>
          </w:p>
        </w:tc>
        <w:tc>
          <w:tcPr>
            <w:tcW w:w="2268"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 xml:space="preserve">Dan Wang, China Mobile </w:t>
            </w:r>
          </w:p>
        </w:tc>
        <w:tc>
          <w:tcPr>
            <w:tcW w:w="850"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980016</w:t>
            </w:r>
          </w:p>
        </w:tc>
        <w:tc>
          <w:tcPr>
            <w:tcW w:w="3407"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 xml:space="preserve">   (Stage 2 for XRM) Architecture Enhancements for XR (Extended Reality) and media service</w:t>
            </w:r>
          </w:p>
        </w:tc>
        <w:tc>
          <w:tcPr>
            <w:tcW w:w="934"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XRM</w:t>
            </w:r>
          </w:p>
        </w:tc>
        <w:tc>
          <w:tcPr>
            <w:tcW w:w="39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S2</w:t>
            </w:r>
          </w:p>
        </w:tc>
        <w:tc>
          <w:tcPr>
            <w:tcW w:w="850" w:type="dxa"/>
            <w:shd w:val="clear" w:color="auto" w:fill="auto"/>
            <w:tcMar>
              <w:left w:w="28" w:type="dxa"/>
              <w:right w:w="28" w:type="dxa"/>
            </w:tcMar>
          </w:tcPr>
          <w:p>
            <w:pPr>
              <w:spacing w:after="0"/>
              <w:rPr>
                <w:rFonts w:ascii="Calibri" w:hAnsi="Calibri" w:cs="Calibri"/>
                <w:color w:val="0563C1"/>
                <w:sz w:val="18"/>
                <w:szCs w:val="18"/>
                <w:u w:val="single"/>
                <w:lang w:eastAsia="en-GB"/>
              </w:rPr>
            </w:pPr>
            <w:r>
              <w:fldChar w:fldCharType="begin"/>
            </w:r>
            <w:r>
              <w:instrText xml:space="preserve"> HYPERLINK "https://www.3gpp.org/ftp/Information/WI_Sheet/SP-230092.zip" </w:instrText>
            </w:r>
            <w:r>
              <w:fldChar w:fldCharType="separate"/>
            </w:r>
            <w:r>
              <w:rPr>
                <w:rFonts w:ascii="Calibri" w:hAnsi="Calibri" w:cs="Calibri"/>
                <w:color w:val="0563C1"/>
                <w:sz w:val="18"/>
                <w:szCs w:val="18"/>
                <w:u w:val="single"/>
                <w:lang w:eastAsia="en-GB"/>
              </w:rPr>
              <w:t>SP-230092</w:t>
            </w:r>
            <w:r>
              <w:rPr>
                <w:rFonts w:ascii="Calibri" w:hAnsi="Calibri" w:cs="Calibri"/>
                <w:color w:val="0563C1"/>
                <w:sz w:val="18"/>
                <w:szCs w:val="18"/>
                <w:u w:val="single"/>
                <w:lang w:eastAsia="en-GB"/>
              </w:rPr>
              <w:fldChar w:fldCharType="end"/>
            </w:r>
          </w:p>
        </w:tc>
        <w:tc>
          <w:tcPr>
            <w:tcW w:w="2268"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Dan WANG, China Mobile</w:t>
            </w:r>
          </w:p>
        </w:tc>
        <w:tc>
          <w:tcPr>
            <w:tcW w:w="850"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990006</w:t>
            </w:r>
          </w:p>
        </w:tc>
        <w:tc>
          <w:tcPr>
            <w:tcW w:w="340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 xml:space="preserve">   CT3 aspects of XRM</w:t>
            </w:r>
          </w:p>
        </w:tc>
        <w:tc>
          <w:tcPr>
            <w:tcW w:w="934"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XRM</w:t>
            </w:r>
          </w:p>
        </w:tc>
        <w:tc>
          <w:tcPr>
            <w:tcW w:w="39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C3</w:t>
            </w:r>
          </w:p>
        </w:tc>
        <w:tc>
          <w:tcPr>
            <w:tcW w:w="850" w:type="dxa"/>
            <w:shd w:val="clear" w:color="auto" w:fill="auto"/>
            <w:tcMar>
              <w:left w:w="28" w:type="dxa"/>
              <w:right w:w="28" w:type="dxa"/>
            </w:tcMar>
          </w:tcPr>
          <w:p>
            <w:pPr>
              <w:spacing w:after="0"/>
              <w:rPr>
                <w:rFonts w:ascii="Calibri" w:hAnsi="Calibri" w:cs="Calibri"/>
                <w:color w:val="0563C1"/>
                <w:sz w:val="18"/>
                <w:szCs w:val="18"/>
                <w:u w:val="single"/>
                <w:lang w:eastAsia="en-GB"/>
              </w:rPr>
            </w:pPr>
            <w:r>
              <w:fldChar w:fldCharType="begin"/>
            </w:r>
            <w:r>
              <w:instrText xml:space="preserve"> HYPERLINK "https://www.3gpp.org/ftp/Information/WI_Sheet/CP-232134.zip" </w:instrText>
            </w:r>
            <w:r>
              <w:fldChar w:fldCharType="separate"/>
            </w:r>
            <w:r>
              <w:rPr>
                <w:rFonts w:ascii="Calibri" w:hAnsi="Calibri" w:cs="Calibri"/>
                <w:color w:val="0563C1"/>
                <w:sz w:val="18"/>
                <w:szCs w:val="18"/>
                <w:u w:val="single"/>
                <w:lang w:eastAsia="en-GB"/>
              </w:rPr>
              <w:t>CP-232134</w:t>
            </w:r>
            <w:r>
              <w:rPr>
                <w:rFonts w:ascii="Calibri" w:hAnsi="Calibri" w:cs="Calibri"/>
                <w:color w:val="0563C1"/>
                <w:sz w:val="18"/>
                <w:szCs w:val="18"/>
                <w:u w:val="single"/>
                <w:lang w:eastAsia="en-GB"/>
              </w:rPr>
              <w:fldChar w:fldCharType="end"/>
            </w:r>
          </w:p>
        </w:tc>
        <w:tc>
          <w:tcPr>
            <w:tcW w:w="2268"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Zhennning Huang, China Mobile</w:t>
            </w:r>
          </w:p>
        </w:tc>
        <w:tc>
          <w:tcPr>
            <w:tcW w:w="850"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990084</w:t>
            </w:r>
          </w:p>
        </w:tc>
        <w:tc>
          <w:tcPr>
            <w:tcW w:w="340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 xml:space="preserve">   CT4 aspects of XRM</w:t>
            </w:r>
          </w:p>
        </w:tc>
        <w:tc>
          <w:tcPr>
            <w:tcW w:w="934"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XRM</w:t>
            </w:r>
          </w:p>
        </w:tc>
        <w:tc>
          <w:tcPr>
            <w:tcW w:w="397"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C4</w:t>
            </w:r>
          </w:p>
        </w:tc>
        <w:tc>
          <w:tcPr>
            <w:tcW w:w="850" w:type="dxa"/>
            <w:shd w:val="clear" w:color="auto" w:fill="auto"/>
            <w:tcMar>
              <w:left w:w="28" w:type="dxa"/>
              <w:right w:w="28" w:type="dxa"/>
            </w:tcMar>
          </w:tcPr>
          <w:p>
            <w:pPr>
              <w:spacing w:after="0"/>
              <w:rPr>
                <w:rFonts w:ascii="Calibri" w:hAnsi="Calibri" w:cs="Calibri"/>
                <w:color w:val="0563C1"/>
                <w:sz w:val="18"/>
                <w:szCs w:val="18"/>
                <w:u w:val="single"/>
                <w:lang w:eastAsia="en-GB"/>
              </w:rPr>
            </w:pPr>
            <w:r>
              <w:fldChar w:fldCharType="begin"/>
            </w:r>
            <w:r>
              <w:instrText xml:space="preserve"> HYPERLINK "https://www.3gpp.org/ftp/Information/WI_Sheet/CP-232134.zip" </w:instrText>
            </w:r>
            <w:r>
              <w:fldChar w:fldCharType="separate"/>
            </w:r>
            <w:r>
              <w:rPr>
                <w:rFonts w:ascii="Calibri" w:hAnsi="Calibri" w:cs="Calibri"/>
                <w:color w:val="0563C1"/>
                <w:sz w:val="18"/>
                <w:szCs w:val="18"/>
                <w:u w:val="single"/>
                <w:lang w:eastAsia="en-GB"/>
              </w:rPr>
              <w:t>CP-232134</w:t>
            </w:r>
            <w:r>
              <w:rPr>
                <w:rFonts w:ascii="Calibri" w:hAnsi="Calibri" w:cs="Calibri"/>
                <w:color w:val="0563C1"/>
                <w:sz w:val="18"/>
                <w:szCs w:val="18"/>
                <w:u w:val="single"/>
                <w:lang w:eastAsia="en-GB"/>
              </w:rPr>
              <w:fldChar w:fldCharType="end"/>
            </w:r>
          </w:p>
        </w:tc>
        <w:tc>
          <w:tcPr>
            <w:tcW w:w="2268" w:type="dxa"/>
            <w:shd w:val="clear" w:color="auto" w:fill="auto"/>
            <w:tcMar>
              <w:left w:w="28" w:type="dxa"/>
              <w:right w:w="28" w:type="dxa"/>
            </w:tcMar>
          </w:tcPr>
          <w:p>
            <w:pPr>
              <w:spacing w:after="0"/>
              <w:rPr>
                <w:rFonts w:ascii="Arial" w:hAnsi="Arial" w:cs="Arial"/>
                <w:b/>
                <w:bCs/>
                <w:color w:val="000000"/>
                <w:sz w:val="18"/>
                <w:szCs w:val="18"/>
                <w:lang w:eastAsia="en-GB"/>
              </w:rPr>
            </w:pPr>
            <w:r>
              <w:rPr>
                <w:rFonts w:ascii="Arial" w:hAnsi="Arial" w:cs="Arial"/>
                <w:b/>
                <w:bCs/>
                <w:color w:val="000000"/>
                <w:sz w:val="18"/>
                <w:szCs w:val="18"/>
                <w:lang w:eastAsia="en-GB"/>
              </w:rPr>
              <w:t>Zhennning Huang, China Mobile</w:t>
            </w:r>
          </w:p>
        </w:tc>
        <w:tc>
          <w:tcPr>
            <w:tcW w:w="850" w:type="dxa"/>
            <w:shd w:val="clear" w:color="auto" w:fill="auto"/>
            <w:tcMar>
              <w:left w:w="28" w:type="dxa"/>
              <w:right w:w="28" w:type="dxa"/>
            </w:tcMar>
          </w:tcPr>
          <w:p>
            <w:pPr>
              <w:spacing w:after="0"/>
              <w:rPr>
                <w:rFonts w:ascii="Arial" w:hAnsi="Arial" w:cs="Arial"/>
                <w:color w:val="000000"/>
                <w:sz w:val="18"/>
                <w:szCs w:val="18"/>
                <w:lang w:eastAsia="en-GB"/>
              </w:rPr>
            </w:pPr>
            <w:r>
              <w:rPr>
                <w:rFonts w:ascii="Arial" w:hAnsi="Arial" w:cs="Arial"/>
                <w:color w:val="000000"/>
                <w:sz w:val="18"/>
                <w:szCs w:val="18"/>
                <w:lang w:eastAsia="en-GB"/>
              </w:rPr>
              <w:t>S</w:t>
            </w:r>
          </w:p>
        </w:tc>
      </w:tr>
    </w:tbl>
    <w:p>
      <w:pPr>
        <w:rPr>
          <w:b/>
        </w:rPr>
      </w:pPr>
    </w:p>
    <w:p>
      <w:pPr>
        <w:rPr>
          <w:b/>
        </w:rPr>
      </w:pPr>
      <w:r>
        <w:rPr>
          <w:b/>
        </w:rPr>
        <w:t>Introduction</w:t>
      </w:r>
    </w:p>
    <w:p>
      <w:pPr>
        <w:spacing w:after="120" w:afterLines="50"/>
        <w:jc w:val="both"/>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In 5G era, mobile media services, </w:t>
      </w:r>
      <w:bookmarkStart w:id="1" w:name="OLE_LINK1"/>
      <w:r>
        <w:rPr>
          <w:rFonts w:ascii="Times New Roman" w:hAnsi="Times New Roman" w:eastAsia="宋体" w:cs="Times New Roman"/>
          <w:lang w:val="en-US" w:eastAsia="zh-CN"/>
        </w:rPr>
        <w:t xml:space="preserve">e.g. cloud AR/VR, cloud gaming, </w:t>
      </w:r>
      <w:bookmarkEnd w:id="1"/>
      <w:r>
        <w:rPr>
          <w:rFonts w:ascii="Times New Roman" w:hAnsi="Times New Roman" w:eastAsia="宋体" w:cs="Times New Roman"/>
          <w:lang w:val="en-US" w:eastAsia="zh-CN"/>
        </w:rPr>
        <w:t>video-based tele-control for machines or drones, are expected to contribute more and more traffics to 5G network. All media traffics</w:t>
      </w:r>
      <w:r>
        <w:rPr>
          <w:rFonts w:hint="eastAsia" w:ascii="Times New Roman" w:hAnsi="Times New Roman" w:eastAsia="宋体" w:cs="Times New Roman"/>
          <w:lang w:val="en-US" w:eastAsia="zh-CN"/>
        </w:rPr>
        <w:t xml:space="preserve"> </w:t>
      </w:r>
      <w:bookmarkStart w:id="3" w:name="_GoBack"/>
      <w:bookmarkEnd w:id="3"/>
      <w:r>
        <w:rPr>
          <w:rFonts w:ascii="Times New Roman" w:hAnsi="Times New Roman" w:eastAsia="宋体" w:cs="Times New Roman"/>
          <w:lang w:val="en-US" w:eastAsia="zh-CN"/>
        </w:rPr>
        <w:t xml:space="preserve">have some common characteristics. These characteristics can be very useful for better transmission control and efficiency. However, currently 5GS uses common QoS mechanisms to handle media services together with other data services without taking full advantage of these information. </w:t>
      </w:r>
    </w:p>
    <w:p>
      <w:pPr>
        <w:spacing w:after="120" w:afterLines="50"/>
        <w:jc w:val="both"/>
        <w:rPr>
          <w:rFonts w:eastAsia="宋体"/>
          <w:lang w:val="en-US" w:eastAsia="zh-CN"/>
        </w:rPr>
      </w:pPr>
      <w:r>
        <w:rPr>
          <w:rFonts w:eastAsia="宋体"/>
          <w:lang w:val="en-US" w:eastAsia="zh-CN"/>
        </w:rPr>
        <w:t>Furthermore, considering the XR/media traffics have natural interval between periodic video/audio frames, it would be possible to enhance power saving mechanisms (e.g. CDRX) considering the XR/media traffic pattern.</w:t>
      </w:r>
    </w:p>
    <w:p>
      <w:pPr>
        <w:spacing w:after="120" w:afterLines="50"/>
        <w:jc w:val="both"/>
        <w:rPr>
          <w:rFonts w:eastAsia="宋体"/>
          <w:lang w:val="en-US" w:eastAsia="zh-CN"/>
        </w:rPr>
      </w:pPr>
      <w:r>
        <w:rPr>
          <w:rFonts w:eastAsia="宋体"/>
          <w:lang w:val="en-US" w:eastAsia="zh-CN"/>
        </w:rPr>
        <w:t>Some advanced XR or media services may include more modalities besides video and audio stream, such as information from different sensors and tactile or emotion</w:t>
      </w:r>
      <w:r>
        <w:rPr>
          <w:lang w:val="en-US" w:eastAsia="zh-CN"/>
        </w:rPr>
        <w:t xml:space="preserve"> </w:t>
      </w:r>
      <w:r>
        <w:rPr>
          <w:rFonts w:eastAsia="宋体"/>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pPr>
        <w:rPr>
          <w:b/>
        </w:rPr>
      </w:pPr>
      <w:r>
        <w:rPr>
          <w:b/>
        </w:rPr>
        <w:t>Description</w:t>
      </w:r>
    </w:p>
    <w:p>
      <w:pPr>
        <w:rPr>
          <w:rFonts w:hint="eastAsia" w:eastAsia="宋体"/>
          <w:lang w:val="en-US" w:eastAsia="zh-CN"/>
        </w:rPr>
      </w:pPr>
      <w:r>
        <w:t xml:space="preserve">This work item </w:t>
      </w:r>
      <w:r>
        <w:rPr>
          <w:rFonts w:hint="eastAsia" w:eastAsia="宋体"/>
          <w:lang w:val="en-US" w:eastAsia="zh-CN"/>
        </w:rPr>
        <w:t>specifies the following aspects:</w:t>
      </w:r>
    </w:p>
    <w:p>
      <w:pPr>
        <w:pStyle w:val="36"/>
        <w:bidi w:val="0"/>
        <w:rPr>
          <w:sz w:val="24"/>
          <w:szCs w:val="24"/>
          <w:lang w:val="en-GB" w:eastAsia="zh-CN"/>
        </w:rPr>
      </w:pPr>
      <w:bookmarkStart w:id="2" w:name="_Hlk87257550"/>
      <w:r>
        <w:rPr>
          <w:sz w:val="24"/>
          <w:szCs w:val="24"/>
          <w:lang w:val="en-GB" w:eastAsia="ja-JP"/>
        </w:rPr>
        <w:t xml:space="preserve">1) </w:t>
      </w:r>
      <w:r>
        <w:rPr>
          <w:rFonts w:hint="eastAsia"/>
          <w:sz w:val="24"/>
          <w:szCs w:val="24"/>
          <w:lang w:val="en-GB" w:eastAsia="zh-CN"/>
        </w:rPr>
        <w:t>Support of p</w:t>
      </w:r>
      <w:r>
        <w:rPr>
          <w:sz w:val="24"/>
          <w:szCs w:val="24"/>
          <w:lang w:val="en-GB" w:eastAsia="ja-JP"/>
        </w:rPr>
        <w:t>olicy control enhancements to support multi-modality flows for single UE</w:t>
      </w:r>
      <w:r>
        <w:rPr>
          <w:rFonts w:hint="eastAsia"/>
          <w:sz w:val="24"/>
          <w:szCs w:val="24"/>
          <w:lang w:val="en-GB" w:eastAsia="zh-CN"/>
        </w:rPr>
        <w:t>, based on AF provisioned information.</w:t>
      </w:r>
    </w:p>
    <w:p>
      <w:pPr>
        <w:pStyle w:val="36"/>
        <w:bidi w:val="0"/>
        <w:rPr>
          <w:sz w:val="24"/>
          <w:szCs w:val="24"/>
          <w:lang w:eastAsia="zh-CN"/>
        </w:rPr>
      </w:pPr>
      <w:r>
        <w:rPr>
          <w:sz w:val="24"/>
          <w:szCs w:val="24"/>
        </w:rPr>
        <w:t xml:space="preserve">2) </w:t>
      </w:r>
      <w:r>
        <w:rPr>
          <w:rFonts w:hint="eastAsia"/>
          <w:sz w:val="24"/>
          <w:szCs w:val="24"/>
          <w:lang w:eastAsia="zh-CN"/>
        </w:rPr>
        <w:t xml:space="preserve">Support of </w:t>
      </w:r>
      <w:r>
        <w:rPr>
          <w:sz w:val="24"/>
          <w:szCs w:val="24"/>
          <w:lang w:eastAsia="zh-CN"/>
        </w:rPr>
        <w:t>p</w:t>
      </w:r>
      <w:r>
        <w:rPr>
          <w:sz w:val="24"/>
          <w:szCs w:val="24"/>
        </w:rPr>
        <w:t xml:space="preserve">olicy control enhancements to support multi-modality flows  for </w:t>
      </w:r>
      <w:r>
        <w:rPr>
          <w:rFonts w:hint="eastAsia"/>
          <w:sz w:val="24"/>
          <w:szCs w:val="24"/>
          <w:lang w:eastAsia="zh-CN"/>
        </w:rPr>
        <w:t>m</w:t>
      </w:r>
      <w:r>
        <w:rPr>
          <w:sz w:val="24"/>
          <w:szCs w:val="24"/>
        </w:rPr>
        <w:t>ultiple UEs</w:t>
      </w:r>
      <w:r>
        <w:rPr>
          <w:rFonts w:hint="eastAsia"/>
          <w:sz w:val="24"/>
          <w:szCs w:val="24"/>
          <w:lang w:eastAsia="zh-CN"/>
        </w:rPr>
        <w:t>.</w:t>
      </w:r>
      <w:r>
        <w:rPr>
          <w:sz w:val="24"/>
          <w:szCs w:val="24"/>
        </w:rPr>
        <w:t xml:space="preserve"> </w:t>
      </w:r>
    </w:p>
    <w:p>
      <w:pPr>
        <w:pStyle w:val="36"/>
        <w:rPr>
          <w:rFonts w:eastAsia="等线"/>
          <w:sz w:val="24"/>
          <w:szCs w:val="24"/>
          <w:lang w:eastAsia="zh-CN"/>
        </w:rPr>
      </w:pPr>
      <w:r>
        <w:rPr>
          <w:sz w:val="24"/>
          <w:szCs w:val="24"/>
        </w:rPr>
        <w:t>3) Support 5GS information exposure for XR/media enhancements;</w:t>
      </w:r>
    </w:p>
    <w:p>
      <w:pPr>
        <w:pStyle w:val="164"/>
        <w:rPr>
          <w:rFonts w:eastAsia="等线"/>
          <w:sz w:val="24"/>
          <w:szCs w:val="24"/>
          <w:lang w:eastAsia="zh-CN"/>
        </w:rPr>
      </w:pPr>
      <w:r>
        <w:rPr>
          <w:rFonts w:hint="eastAsia" w:eastAsia="等线"/>
          <w:sz w:val="24"/>
          <w:szCs w:val="24"/>
          <w:lang w:eastAsia="zh-CN"/>
        </w:rPr>
        <w:t>-</w:t>
      </w:r>
      <w:r>
        <w:rPr>
          <w:rFonts w:hint="eastAsia" w:eastAsia="等线"/>
          <w:sz w:val="24"/>
          <w:szCs w:val="24"/>
          <w:lang w:eastAsia="zh-CN"/>
        </w:rPr>
        <w:tab/>
      </w:r>
      <w:r>
        <w:rPr>
          <w:rFonts w:hint="eastAsia" w:eastAsia="等线"/>
          <w:sz w:val="24"/>
          <w:szCs w:val="24"/>
          <w:lang w:eastAsia="zh-CN"/>
        </w:rPr>
        <w:t xml:space="preserve">Support for </w:t>
      </w:r>
      <w:r>
        <w:rPr>
          <w:sz w:val="24"/>
          <w:szCs w:val="24"/>
        </w:rPr>
        <w:t xml:space="preserve">ECN marking </w:t>
      </w:r>
      <w:r>
        <w:rPr>
          <w:rFonts w:hint="eastAsia" w:eastAsia="等线"/>
          <w:sz w:val="24"/>
          <w:szCs w:val="24"/>
          <w:lang w:eastAsia="zh-CN"/>
        </w:rPr>
        <w:t>for the purpose of L4S by NG-RAN.</w:t>
      </w:r>
    </w:p>
    <w:p>
      <w:pPr>
        <w:pStyle w:val="164"/>
        <w:rPr>
          <w:rFonts w:eastAsia="等线"/>
          <w:sz w:val="24"/>
          <w:szCs w:val="24"/>
          <w:lang w:eastAsia="zh-CN"/>
        </w:rPr>
      </w:pPr>
      <w:r>
        <w:rPr>
          <w:rFonts w:hint="eastAsia" w:eastAsia="等线"/>
          <w:sz w:val="24"/>
          <w:szCs w:val="24"/>
          <w:lang w:eastAsia="zh-CN"/>
        </w:rPr>
        <w:t>-</w:t>
      </w:r>
      <w:r>
        <w:rPr>
          <w:rFonts w:hint="eastAsia" w:eastAsia="等线"/>
          <w:sz w:val="24"/>
          <w:szCs w:val="24"/>
          <w:lang w:eastAsia="zh-CN"/>
        </w:rPr>
        <w:tab/>
      </w:r>
      <w:r>
        <w:rPr>
          <w:rFonts w:hint="eastAsia" w:eastAsia="等线"/>
          <w:sz w:val="24"/>
          <w:szCs w:val="24"/>
          <w:lang w:eastAsia="zh-CN"/>
        </w:rPr>
        <w:t xml:space="preserve">Support for </w:t>
      </w:r>
      <w:r>
        <w:rPr>
          <w:sz w:val="24"/>
          <w:szCs w:val="24"/>
        </w:rPr>
        <w:t xml:space="preserve">ECN marking </w:t>
      </w:r>
      <w:r>
        <w:rPr>
          <w:rFonts w:hint="eastAsia" w:eastAsia="等线"/>
          <w:sz w:val="24"/>
          <w:szCs w:val="24"/>
          <w:lang w:eastAsia="zh-CN"/>
        </w:rPr>
        <w:t>for the purpose of L4S by PSA UPF.</w:t>
      </w:r>
    </w:p>
    <w:p>
      <w:pPr>
        <w:pStyle w:val="164"/>
        <w:rPr>
          <w:rFonts w:eastAsia="等线"/>
          <w:sz w:val="24"/>
          <w:szCs w:val="24"/>
          <w:lang w:eastAsia="zh-CN"/>
        </w:rPr>
      </w:pPr>
      <w:r>
        <w:rPr>
          <w:rFonts w:hint="eastAsia" w:eastAsia="等线"/>
          <w:sz w:val="24"/>
          <w:szCs w:val="24"/>
          <w:lang w:eastAsia="zh-CN"/>
        </w:rPr>
        <w:t xml:space="preserve"> -</w:t>
      </w:r>
      <w:r>
        <w:rPr>
          <w:rFonts w:hint="eastAsia" w:eastAsia="等线"/>
          <w:sz w:val="24"/>
          <w:szCs w:val="24"/>
          <w:lang w:eastAsia="zh-CN"/>
        </w:rPr>
        <w:tab/>
      </w:r>
      <w:r>
        <w:rPr>
          <w:rFonts w:hint="eastAsia" w:eastAsia="等线"/>
          <w:sz w:val="24"/>
          <w:szCs w:val="24"/>
          <w:lang w:eastAsia="zh-CN"/>
        </w:rPr>
        <w:t>S</w:t>
      </w:r>
      <w:r>
        <w:rPr>
          <w:sz w:val="24"/>
          <w:szCs w:val="24"/>
        </w:rPr>
        <w:t xml:space="preserve">upport </w:t>
      </w:r>
      <w:r>
        <w:rPr>
          <w:rFonts w:hint="eastAsia"/>
          <w:sz w:val="24"/>
          <w:szCs w:val="24"/>
          <w:lang w:eastAsia="zh-CN"/>
        </w:rPr>
        <w:t xml:space="preserve">API based information exposure to AF including </w:t>
      </w:r>
      <w:r>
        <w:rPr>
          <w:sz w:val="24"/>
          <w:szCs w:val="24"/>
        </w:rPr>
        <w:t>QNC for GBR QoS Flow</w:t>
      </w:r>
      <w:r>
        <w:rPr>
          <w:rFonts w:hint="eastAsia" w:eastAsia="等线"/>
          <w:sz w:val="24"/>
          <w:szCs w:val="24"/>
          <w:lang w:eastAsia="zh-CN"/>
        </w:rPr>
        <w:t>, congestion information, d</w:t>
      </w:r>
      <w:r>
        <w:rPr>
          <w:sz w:val="24"/>
          <w:szCs w:val="24"/>
        </w:rPr>
        <w:t>ata rate, delay difference</w:t>
      </w:r>
      <w:r>
        <w:rPr>
          <w:rFonts w:hint="eastAsia"/>
          <w:sz w:val="24"/>
          <w:szCs w:val="24"/>
          <w:lang w:eastAsia="zh-CN"/>
        </w:rPr>
        <w:t xml:space="preserve">, </w:t>
      </w:r>
      <w:r>
        <w:rPr>
          <w:sz w:val="24"/>
          <w:szCs w:val="24"/>
        </w:rPr>
        <w:t>round trip delay</w:t>
      </w:r>
      <w:r>
        <w:rPr>
          <w:rFonts w:hint="eastAsia" w:eastAsia="等线"/>
          <w:sz w:val="24"/>
          <w:szCs w:val="24"/>
          <w:lang w:eastAsia="zh-CN"/>
        </w:rPr>
        <w:t xml:space="preserve"> </w:t>
      </w:r>
      <w:r>
        <w:rPr>
          <w:sz w:val="24"/>
          <w:szCs w:val="24"/>
        </w:rPr>
        <w:t xml:space="preserve">of QoS </w:t>
      </w:r>
      <w:r>
        <w:rPr>
          <w:rFonts w:hint="eastAsia" w:eastAsia="等线"/>
          <w:sz w:val="24"/>
          <w:szCs w:val="24"/>
          <w:lang w:eastAsia="zh-CN"/>
        </w:rPr>
        <w:t>f</w:t>
      </w:r>
      <w:r>
        <w:rPr>
          <w:sz w:val="24"/>
          <w:szCs w:val="24"/>
        </w:rPr>
        <w:t>low</w:t>
      </w:r>
      <w:r>
        <w:rPr>
          <w:rFonts w:hint="eastAsia" w:eastAsia="等线"/>
          <w:sz w:val="24"/>
          <w:szCs w:val="24"/>
          <w:lang w:eastAsia="zh-CN"/>
        </w:rPr>
        <w:t xml:space="preserve"> and </w:t>
      </w:r>
      <w:r>
        <w:rPr>
          <w:rFonts w:hint="eastAsia"/>
          <w:sz w:val="24"/>
          <w:szCs w:val="24"/>
          <w:lang w:eastAsia="zh-CN"/>
        </w:rPr>
        <w:t>e</w:t>
      </w:r>
      <w:r>
        <w:rPr>
          <w:sz w:val="24"/>
          <w:szCs w:val="24"/>
        </w:rPr>
        <w:t>stimated bandwidth for 5QI</w:t>
      </w:r>
      <w:r>
        <w:rPr>
          <w:rFonts w:hint="eastAsia" w:eastAsia="等线"/>
          <w:sz w:val="24"/>
          <w:szCs w:val="24"/>
          <w:lang w:eastAsia="zh-CN"/>
        </w:rPr>
        <w:t>.</w:t>
      </w:r>
    </w:p>
    <w:p>
      <w:pPr>
        <w:pStyle w:val="36"/>
        <w:rPr>
          <w:rFonts w:eastAsia="等线"/>
          <w:sz w:val="24"/>
          <w:szCs w:val="24"/>
          <w:lang w:val="en-US" w:eastAsia="zh-CN"/>
        </w:rPr>
      </w:pPr>
      <w:r>
        <w:rPr>
          <w:sz w:val="24"/>
          <w:szCs w:val="24"/>
        </w:rPr>
        <w:t xml:space="preserve">4) </w:t>
      </w:r>
      <w:r>
        <w:rPr>
          <w:rFonts w:hint="eastAsia" w:eastAsia="等线"/>
          <w:sz w:val="24"/>
          <w:szCs w:val="24"/>
          <w:lang w:eastAsia="zh-CN"/>
        </w:rPr>
        <w:t xml:space="preserve">Support </w:t>
      </w:r>
      <w:r>
        <w:rPr>
          <w:rFonts w:hint="eastAsia" w:eastAsia="等线"/>
          <w:sz w:val="24"/>
          <w:szCs w:val="24"/>
          <w:lang w:val="en-US" w:eastAsia="zh-CN"/>
        </w:rPr>
        <w:t>PDU set based QoS handling including PDU set integrated handling and differentiated handling;</w:t>
      </w:r>
    </w:p>
    <w:p>
      <w:pPr>
        <w:pStyle w:val="164"/>
        <w:rPr>
          <w:rFonts w:eastAsia="等线"/>
          <w:sz w:val="24"/>
          <w:szCs w:val="24"/>
          <w:lang w:val="en-US" w:eastAsia="zh-CN"/>
        </w:rPr>
      </w:pPr>
      <w:r>
        <w:rPr>
          <w:rFonts w:hint="eastAsia" w:eastAsia="等线"/>
          <w:sz w:val="24"/>
          <w:szCs w:val="24"/>
          <w:lang w:val="en-US" w:eastAsia="zh-CN"/>
        </w:rPr>
        <w:t>-</w:t>
      </w:r>
      <w:r>
        <w:rPr>
          <w:rFonts w:hint="eastAsia" w:eastAsia="等线"/>
          <w:sz w:val="24"/>
          <w:szCs w:val="24"/>
          <w:lang w:val="en-US" w:eastAsia="zh-CN"/>
        </w:rPr>
        <w:tab/>
      </w:r>
      <w:r>
        <w:rPr>
          <w:rFonts w:hint="eastAsia" w:eastAsia="等线"/>
          <w:sz w:val="24"/>
          <w:szCs w:val="24"/>
          <w:lang w:val="en-US" w:eastAsia="zh-CN"/>
        </w:rPr>
        <w:t xml:space="preserve">Support </w:t>
      </w:r>
      <w:r>
        <w:rPr>
          <w:rFonts w:eastAsia="等线"/>
          <w:sz w:val="24"/>
          <w:szCs w:val="24"/>
          <w:lang w:val="en-US" w:eastAsia="zh-CN"/>
        </w:rPr>
        <w:t xml:space="preserve">PDU </w:t>
      </w:r>
      <w:r>
        <w:rPr>
          <w:rFonts w:hint="eastAsia" w:eastAsia="等线"/>
          <w:sz w:val="24"/>
          <w:szCs w:val="24"/>
          <w:lang w:val="en-US" w:eastAsia="zh-CN"/>
        </w:rPr>
        <w:t>s</w:t>
      </w:r>
      <w:r>
        <w:rPr>
          <w:rFonts w:eastAsia="等线"/>
          <w:sz w:val="24"/>
          <w:szCs w:val="24"/>
          <w:lang w:val="en-US" w:eastAsia="zh-CN"/>
        </w:rPr>
        <w:t xml:space="preserve">et </w:t>
      </w:r>
      <w:r>
        <w:rPr>
          <w:rFonts w:hint="eastAsia" w:eastAsia="等线"/>
          <w:sz w:val="24"/>
          <w:szCs w:val="24"/>
          <w:lang w:val="en-US" w:eastAsia="zh-CN"/>
        </w:rPr>
        <w:t xml:space="preserve">based </w:t>
      </w:r>
      <w:r>
        <w:rPr>
          <w:rFonts w:eastAsia="等线"/>
          <w:sz w:val="24"/>
          <w:szCs w:val="24"/>
          <w:lang w:val="en-US" w:eastAsia="zh-CN"/>
        </w:rPr>
        <w:t>QoS Parameters</w:t>
      </w:r>
      <w:r>
        <w:rPr>
          <w:rFonts w:hint="eastAsia" w:eastAsia="等线"/>
          <w:sz w:val="24"/>
          <w:szCs w:val="24"/>
          <w:lang w:val="en-US" w:eastAsia="zh-CN"/>
        </w:rPr>
        <w:t xml:space="preserve"> with PCF determination and provisioning, based on AF provisioned information.</w:t>
      </w:r>
    </w:p>
    <w:p>
      <w:pPr>
        <w:pStyle w:val="164"/>
        <w:rPr>
          <w:rFonts w:eastAsia="等线"/>
          <w:sz w:val="24"/>
          <w:szCs w:val="24"/>
          <w:lang w:val="en-US" w:eastAsia="zh-CN"/>
        </w:rPr>
      </w:pPr>
      <w:r>
        <w:rPr>
          <w:rFonts w:hint="eastAsia" w:eastAsia="等线"/>
          <w:sz w:val="24"/>
          <w:szCs w:val="24"/>
          <w:lang w:val="en-US" w:eastAsia="zh-CN"/>
        </w:rPr>
        <w:t>-</w:t>
      </w:r>
      <w:r>
        <w:rPr>
          <w:rFonts w:hint="eastAsia" w:eastAsia="等线"/>
          <w:sz w:val="24"/>
          <w:szCs w:val="24"/>
          <w:lang w:val="en-US" w:eastAsia="zh-CN"/>
        </w:rPr>
        <w:tab/>
      </w:r>
      <w:r>
        <w:rPr>
          <w:rFonts w:hint="eastAsia" w:eastAsia="等线"/>
          <w:sz w:val="24"/>
          <w:szCs w:val="24"/>
          <w:lang w:val="en-US" w:eastAsia="zh-CN"/>
        </w:rPr>
        <w:t xml:space="preserve">Support PDU set information </w:t>
      </w:r>
      <w:r>
        <w:rPr>
          <w:rFonts w:eastAsia="等线"/>
          <w:sz w:val="24"/>
          <w:szCs w:val="24"/>
          <w:lang w:val="en-US" w:eastAsia="zh-CN"/>
        </w:rPr>
        <w:t>identification</w:t>
      </w:r>
      <w:r>
        <w:rPr>
          <w:rFonts w:hint="eastAsia" w:eastAsia="等线"/>
          <w:sz w:val="24"/>
          <w:szCs w:val="24"/>
          <w:lang w:val="en-US" w:eastAsia="zh-CN"/>
        </w:rPr>
        <w:t xml:space="preserve"> and marking by PSA UPF.</w:t>
      </w:r>
    </w:p>
    <w:p>
      <w:pPr>
        <w:pStyle w:val="164"/>
        <w:rPr>
          <w:rFonts w:eastAsia="等线"/>
          <w:sz w:val="24"/>
          <w:szCs w:val="24"/>
          <w:lang w:val="en-US" w:eastAsia="zh-CN"/>
        </w:rPr>
      </w:pPr>
      <w:r>
        <w:rPr>
          <w:rFonts w:hint="eastAsia" w:eastAsia="等线"/>
          <w:sz w:val="24"/>
          <w:szCs w:val="24"/>
          <w:lang w:val="en-US" w:eastAsia="zh-CN"/>
        </w:rPr>
        <w:t>-</w:t>
      </w:r>
      <w:r>
        <w:rPr>
          <w:rFonts w:hint="eastAsia" w:eastAsia="等线"/>
          <w:sz w:val="24"/>
          <w:szCs w:val="24"/>
          <w:lang w:val="en-US" w:eastAsia="zh-CN"/>
        </w:rPr>
        <w:tab/>
      </w:r>
      <w:r>
        <w:rPr>
          <w:rFonts w:hint="eastAsia" w:eastAsia="等线"/>
          <w:sz w:val="24"/>
          <w:szCs w:val="24"/>
          <w:lang w:val="en-US" w:eastAsia="zh-CN"/>
        </w:rPr>
        <w:t>Support potential enhancement for UL PDU set handling based on RAN WGs conclusion.</w:t>
      </w:r>
    </w:p>
    <w:p>
      <w:pPr>
        <w:pStyle w:val="36"/>
        <w:rPr>
          <w:sz w:val="24"/>
          <w:szCs w:val="24"/>
          <w:lang w:eastAsia="zh-CN"/>
        </w:rPr>
      </w:pPr>
      <w:r>
        <w:rPr>
          <w:rFonts w:hint="eastAsia"/>
          <w:sz w:val="24"/>
          <w:szCs w:val="24"/>
          <w:lang w:val="en-US" w:eastAsia="zh-CN"/>
        </w:rPr>
        <w:t>5</w:t>
      </w:r>
      <w:r>
        <w:rPr>
          <w:sz w:val="24"/>
          <w:szCs w:val="24"/>
        </w:rPr>
        <w:t xml:space="preserve">) </w:t>
      </w:r>
      <w:r>
        <w:rPr>
          <w:rFonts w:hint="eastAsia" w:eastAsia="等线"/>
          <w:sz w:val="24"/>
          <w:szCs w:val="24"/>
          <w:lang w:eastAsia="zh-CN"/>
        </w:rPr>
        <w:t>Support u</w:t>
      </w:r>
      <w:r>
        <w:rPr>
          <w:sz w:val="24"/>
          <w:szCs w:val="24"/>
        </w:rPr>
        <w:t xml:space="preserve">plink-downlink transmission coordination to meet </w:t>
      </w:r>
      <w:r>
        <w:rPr>
          <w:rFonts w:hint="eastAsia" w:eastAsia="等线"/>
          <w:sz w:val="24"/>
          <w:szCs w:val="24"/>
          <w:lang w:eastAsia="zh-CN"/>
        </w:rPr>
        <w:t>r</w:t>
      </w:r>
      <w:r>
        <w:rPr>
          <w:sz w:val="24"/>
          <w:szCs w:val="24"/>
        </w:rPr>
        <w:t>ound-</w:t>
      </w:r>
      <w:r>
        <w:rPr>
          <w:rFonts w:hint="eastAsia" w:eastAsia="等线"/>
          <w:sz w:val="24"/>
          <w:szCs w:val="24"/>
          <w:lang w:eastAsia="zh-CN"/>
        </w:rPr>
        <w:t>t</w:t>
      </w:r>
      <w:r>
        <w:rPr>
          <w:sz w:val="24"/>
          <w:szCs w:val="24"/>
        </w:rPr>
        <w:t>rip latency requirements</w:t>
      </w:r>
      <w:r>
        <w:rPr>
          <w:rFonts w:hint="eastAsia"/>
          <w:sz w:val="24"/>
          <w:szCs w:val="24"/>
          <w:lang w:eastAsia="zh-CN"/>
        </w:rPr>
        <w:t>;</w:t>
      </w:r>
    </w:p>
    <w:p>
      <w:pPr>
        <w:pStyle w:val="164"/>
        <w:rPr>
          <w:rFonts w:eastAsia="等线"/>
          <w:sz w:val="24"/>
          <w:szCs w:val="24"/>
          <w:lang w:eastAsia="zh-CN"/>
        </w:rPr>
      </w:pPr>
      <w:r>
        <w:rPr>
          <w:rFonts w:hint="eastAsia" w:eastAsia="等线"/>
          <w:sz w:val="24"/>
          <w:szCs w:val="24"/>
          <w:lang w:val="en-US" w:eastAsia="zh-CN"/>
        </w:rPr>
        <w:t>-</w:t>
      </w:r>
      <w:r>
        <w:rPr>
          <w:rFonts w:hint="eastAsia" w:eastAsia="等线"/>
          <w:sz w:val="24"/>
          <w:szCs w:val="24"/>
          <w:lang w:val="en-US" w:eastAsia="zh-CN"/>
        </w:rPr>
        <w:tab/>
      </w:r>
      <w:r>
        <w:rPr>
          <w:rFonts w:hint="eastAsia" w:eastAsia="等线"/>
          <w:sz w:val="24"/>
          <w:szCs w:val="24"/>
          <w:lang w:val="en-US" w:eastAsia="zh-CN"/>
        </w:rPr>
        <w:t>Support</w:t>
      </w:r>
      <w:r>
        <w:rPr>
          <w:sz w:val="24"/>
          <w:szCs w:val="24"/>
        </w:rPr>
        <w:t xml:space="preserve"> RT latency </w:t>
      </w:r>
      <w:r>
        <w:rPr>
          <w:rFonts w:hint="eastAsia"/>
          <w:sz w:val="24"/>
          <w:szCs w:val="24"/>
          <w:lang w:eastAsia="zh-CN"/>
        </w:rPr>
        <w:t xml:space="preserve">split for </w:t>
      </w:r>
      <w:r>
        <w:rPr>
          <w:sz w:val="24"/>
          <w:szCs w:val="24"/>
        </w:rPr>
        <w:t xml:space="preserve">UL </w:t>
      </w:r>
      <w:r>
        <w:rPr>
          <w:rFonts w:hint="eastAsia"/>
          <w:sz w:val="24"/>
          <w:szCs w:val="24"/>
          <w:lang w:eastAsia="zh-CN"/>
        </w:rPr>
        <w:t xml:space="preserve">and DL </w:t>
      </w:r>
      <w:r>
        <w:rPr>
          <w:sz w:val="24"/>
          <w:szCs w:val="24"/>
        </w:rPr>
        <w:t>PDB</w:t>
      </w:r>
      <w:r>
        <w:rPr>
          <w:rFonts w:hint="eastAsia" w:eastAsia="等线"/>
          <w:sz w:val="24"/>
          <w:szCs w:val="24"/>
          <w:lang w:eastAsia="zh-CN"/>
        </w:rPr>
        <w:t xml:space="preserve"> </w:t>
      </w:r>
      <w:r>
        <w:rPr>
          <w:rFonts w:eastAsia="等线"/>
          <w:sz w:val="24"/>
          <w:szCs w:val="24"/>
          <w:lang w:eastAsia="zh-CN"/>
        </w:rPr>
        <w:t xml:space="preserve">for </w:t>
      </w:r>
      <w:r>
        <w:rPr>
          <w:rFonts w:hint="eastAsia" w:eastAsia="等线"/>
          <w:sz w:val="24"/>
          <w:szCs w:val="24"/>
          <w:lang w:eastAsia="zh-CN"/>
        </w:rPr>
        <w:t>different</w:t>
      </w:r>
      <w:r>
        <w:rPr>
          <w:rFonts w:eastAsia="等线"/>
          <w:sz w:val="24"/>
          <w:szCs w:val="24"/>
          <w:lang w:eastAsia="zh-CN"/>
        </w:rPr>
        <w:t xml:space="preserve"> QoS flows</w:t>
      </w:r>
      <w:r>
        <w:rPr>
          <w:sz w:val="24"/>
          <w:szCs w:val="24"/>
        </w:rPr>
        <w:t xml:space="preserve"> </w:t>
      </w:r>
      <w:r>
        <w:rPr>
          <w:rFonts w:hint="eastAsia"/>
          <w:sz w:val="24"/>
          <w:szCs w:val="24"/>
          <w:lang w:eastAsia="zh-CN"/>
        </w:rPr>
        <w:t xml:space="preserve">considering AF </w:t>
      </w:r>
      <w:r>
        <w:rPr>
          <w:rFonts w:hint="eastAsia" w:eastAsia="等线"/>
          <w:sz w:val="24"/>
          <w:szCs w:val="24"/>
          <w:lang w:eastAsia="zh-CN"/>
        </w:rPr>
        <w:t>QoS requirement.</w:t>
      </w:r>
    </w:p>
    <w:p>
      <w:pPr>
        <w:pStyle w:val="164"/>
        <w:rPr>
          <w:rFonts w:eastAsia="等线"/>
          <w:sz w:val="24"/>
          <w:szCs w:val="24"/>
          <w:lang w:val="en-US" w:eastAsia="zh-CN"/>
        </w:rPr>
      </w:pPr>
      <w:r>
        <w:rPr>
          <w:rFonts w:hint="eastAsia" w:eastAsia="等线"/>
          <w:sz w:val="24"/>
          <w:szCs w:val="24"/>
          <w:lang w:eastAsia="zh-CN"/>
        </w:rPr>
        <w:t>-</w:t>
      </w:r>
      <w:r>
        <w:rPr>
          <w:rFonts w:hint="eastAsia" w:eastAsia="等线"/>
          <w:sz w:val="24"/>
          <w:szCs w:val="24"/>
          <w:lang w:eastAsia="zh-CN"/>
        </w:rPr>
        <w:tab/>
      </w:r>
      <w:r>
        <w:rPr>
          <w:rFonts w:eastAsia="等线"/>
          <w:sz w:val="24"/>
          <w:szCs w:val="24"/>
          <w:lang w:eastAsia="zh-CN"/>
        </w:rPr>
        <w:t>Use of QoS monitoring to adjust the UL and DL PDB to meet RT latency</w:t>
      </w:r>
      <w:r>
        <w:rPr>
          <w:rFonts w:eastAsia="等线"/>
          <w:sz w:val="24"/>
          <w:szCs w:val="24"/>
          <w:lang w:val="en-US" w:eastAsia="zh-CN"/>
        </w:rPr>
        <w:t>.</w:t>
      </w:r>
    </w:p>
    <w:p>
      <w:pPr>
        <w:pStyle w:val="36"/>
        <w:rPr>
          <w:rFonts w:eastAsia="等线"/>
          <w:sz w:val="24"/>
          <w:szCs w:val="24"/>
          <w:lang w:eastAsia="zh-CN"/>
        </w:rPr>
      </w:pPr>
      <w:r>
        <w:rPr>
          <w:rFonts w:hint="eastAsia"/>
          <w:sz w:val="24"/>
          <w:szCs w:val="24"/>
          <w:lang w:val="en-US" w:eastAsia="zh-CN"/>
        </w:rPr>
        <w:t>6</w:t>
      </w:r>
      <w:r>
        <w:rPr>
          <w:sz w:val="24"/>
          <w:szCs w:val="24"/>
        </w:rPr>
        <w:t xml:space="preserve">) </w:t>
      </w:r>
      <w:r>
        <w:rPr>
          <w:rFonts w:hint="eastAsia" w:eastAsia="等线"/>
          <w:sz w:val="24"/>
          <w:szCs w:val="24"/>
          <w:lang w:eastAsia="zh-CN"/>
        </w:rPr>
        <w:t>Support p</w:t>
      </w:r>
      <w:r>
        <w:rPr>
          <w:sz w:val="24"/>
          <w:szCs w:val="24"/>
        </w:rPr>
        <w:t>olicy enhancements for jitter minimization</w:t>
      </w:r>
      <w:r>
        <w:rPr>
          <w:rFonts w:hint="eastAsia"/>
          <w:sz w:val="24"/>
          <w:szCs w:val="24"/>
        </w:rPr>
        <w:t>;</w:t>
      </w:r>
    </w:p>
    <w:p>
      <w:pPr>
        <w:pStyle w:val="164"/>
        <w:rPr>
          <w:rFonts w:eastAsia="等线"/>
          <w:sz w:val="24"/>
          <w:szCs w:val="24"/>
          <w:lang w:val="en-US" w:eastAsia="zh-CN"/>
        </w:rPr>
      </w:pPr>
      <w:r>
        <w:rPr>
          <w:rFonts w:eastAsia="等线"/>
          <w:sz w:val="24"/>
          <w:szCs w:val="24"/>
          <w:lang w:val="en-US" w:eastAsia="zh-CN"/>
        </w:rPr>
        <w:t>-</w:t>
      </w:r>
      <w:r>
        <w:rPr>
          <w:rFonts w:eastAsia="等线"/>
          <w:sz w:val="24"/>
          <w:szCs w:val="24"/>
          <w:lang w:val="en-US" w:eastAsia="zh-CN"/>
        </w:rPr>
        <w:tab/>
      </w:r>
      <w:r>
        <w:rPr>
          <w:rFonts w:hint="eastAsia" w:eastAsia="等线"/>
          <w:sz w:val="24"/>
          <w:szCs w:val="24"/>
          <w:lang w:val="en-US" w:eastAsia="zh-CN"/>
        </w:rPr>
        <w:t xml:space="preserve">Support </w:t>
      </w:r>
      <w:r>
        <w:rPr>
          <w:rFonts w:eastAsia="等线"/>
          <w:sz w:val="24"/>
          <w:szCs w:val="24"/>
          <w:lang w:val="en-US" w:eastAsia="zh-CN"/>
        </w:rPr>
        <w:t xml:space="preserve">AF </w:t>
      </w:r>
      <w:r>
        <w:rPr>
          <w:rFonts w:hint="eastAsia" w:eastAsia="等线"/>
          <w:sz w:val="24"/>
          <w:szCs w:val="24"/>
          <w:lang w:val="en-US" w:eastAsia="zh-CN"/>
        </w:rPr>
        <w:t xml:space="preserve">and 5GC interaction for jitter monitoring and exposure, </w:t>
      </w:r>
      <w:r>
        <w:rPr>
          <w:rFonts w:eastAsia="等线"/>
          <w:sz w:val="24"/>
          <w:szCs w:val="24"/>
          <w:lang w:val="en-US" w:eastAsia="zh-CN"/>
        </w:rPr>
        <w:t xml:space="preserve">jitter requirements </w:t>
      </w:r>
      <w:r>
        <w:rPr>
          <w:rFonts w:hint="eastAsia" w:eastAsia="等线"/>
          <w:sz w:val="24"/>
          <w:szCs w:val="24"/>
          <w:lang w:val="en-US" w:eastAsia="zh-CN"/>
        </w:rPr>
        <w:t xml:space="preserve">provisioning </w:t>
      </w:r>
      <w:r>
        <w:rPr>
          <w:rFonts w:eastAsia="等线"/>
          <w:sz w:val="24"/>
          <w:szCs w:val="24"/>
          <w:lang w:val="en-US" w:eastAsia="zh-CN"/>
        </w:rPr>
        <w:t>and policy enhancements.</w:t>
      </w:r>
    </w:p>
    <w:bookmarkEnd w:id="2"/>
    <w:p>
      <w:pPr>
        <w:pStyle w:val="36"/>
        <w:rPr>
          <w:rFonts w:eastAsia="等线"/>
          <w:sz w:val="24"/>
          <w:szCs w:val="24"/>
          <w:lang w:eastAsia="zh-CN"/>
        </w:rPr>
      </w:pPr>
      <w:r>
        <w:rPr>
          <w:rFonts w:hint="eastAsia"/>
          <w:sz w:val="24"/>
          <w:szCs w:val="24"/>
          <w:lang w:val="en-US" w:eastAsia="zh-CN"/>
        </w:rPr>
        <w:t>7</w:t>
      </w:r>
      <w:r>
        <w:rPr>
          <w:sz w:val="24"/>
          <w:szCs w:val="24"/>
        </w:rPr>
        <w:t xml:space="preserve">) </w:t>
      </w:r>
      <w:r>
        <w:rPr>
          <w:rFonts w:hint="eastAsia" w:eastAsia="等线"/>
          <w:sz w:val="24"/>
          <w:szCs w:val="24"/>
          <w:lang w:eastAsia="zh-CN"/>
        </w:rPr>
        <w:t>Support e</w:t>
      </w:r>
      <w:r>
        <w:rPr>
          <w:sz w:val="24"/>
          <w:szCs w:val="24"/>
        </w:rPr>
        <w:t xml:space="preserve">nhancements to </w:t>
      </w:r>
      <w:r>
        <w:rPr>
          <w:rFonts w:hint="eastAsia" w:eastAsia="等线"/>
          <w:sz w:val="24"/>
          <w:szCs w:val="24"/>
          <w:lang w:eastAsia="zh-CN"/>
        </w:rPr>
        <w:t xml:space="preserve">UE </w:t>
      </w:r>
      <w:r>
        <w:rPr>
          <w:sz w:val="24"/>
          <w:szCs w:val="24"/>
        </w:rPr>
        <w:t>power savings for XR services</w:t>
      </w:r>
      <w:r>
        <w:rPr>
          <w:rFonts w:hint="eastAsia"/>
          <w:sz w:val="24"/>
          <w:szCs w:val="24"/>
        </w:rPr>
        <w:t>;</w:t>
      </w:r>
    </w:p>
    <w:p>
      <w:pPr>
        <w:pStyle w:val="164"/>
        <w:rPr>
          <w:rFonts w:eastAsia="等线"/>
          <w:sz w:val="24"/>
          <w:szCs w:val="24"/>
          <w:lang w:eastAsia="zh-CN"/>
        </w:rPr>
      </w:pPr>
      <w:r>
        <w:rPr>
          <w:rFonts w:hint="eastAsia" w:eastAsia="等线"/>
          <w:sz w:val="24"/>
          <w:szCs w:val="24"/>
          <w:lang w:val="en-US" w:eastAsia="zh-CN"/>
        </w:rPr>
        <w:t>-</w:t>
      </w:r>
      <w:r>
        <w:rPr>
          <w:rFonts w:hint="eastAsia" w:eastAsia="等线"/>
          <w:sz w:val="24"/>
          <w:szCs w:val="24"/>
          <w:lang w:val="en-US" w:eastAsia="zh-CN"/>
        </w:rPr>
        <w:tab/>
      </w:r>
      <w:r>
        <w:rPr>
          <w:rFonts w:hint="eastAsia" w:eastAsia="等线"/>
          <w:sz w:val="24"/>
          <w:szCs w:val="24"/>
          <w:lang w:val="en-US" w:eastAsia="zh-CN"/>
        </w:rPr>
        <w:t xml:space="preserve">5GS enhancement to provide </w:t>
      </w:r>
      <w:r>
        <w:rPr>
          <w:rFonts w:eastAsia="等线"/>
          <w:sz w:val="24"/>
          <w:szCs w:val="24"/>
          <w:lang w:val="en-US" w:eastAsia="zh-CN"/>
        </w:rPr>
        <w:t>assistant information</w:t>
      </w:r>
      <w:r>
        <w:rPr>
          <w:rFonts w:hint="eastAsia" w:eastAsia="等线"/>
          <w:sz w:val="24"/>
          <w:szCs w:val="24"/>
          <w:lang w:val="en-US" w:eastAsia="zh-CN"/>
        </w:rPr>
        <w:t xml:space="preserve"> </w:t>
      </w:r>
      <w:r>
        <w:rPr>
          <w:sz w:val="24"/>
          <w:szCs w:val="24"/>
        </w:rPr>
        <w:t>to NG-RAN via NGAP</w:t>
      </w:r>
      <w:r>
        <w:rPr>
          <w:rFonts w:hint="eastAsia"/>
          <w:sz w:val="24"/>
          <w:szCs w:val="24"/>
          <w:lang w:eastAsia="zh-CN"/>
        </w:rPr>
        <w:t xml:space="preserve"> m</w:t>
      </w:r>
      <w:r>
        <w:rPr>
          <w:sz w:val="24"/>
          <w:szCs w:val="24"/>
        </w:rPr>
        <w:t>essage</w:t>
      </w:r>
      <w:r>
        <w:rPr>
          <w:rFonts w:hint="eastAsia" w:eastAsia="等线"/>
          <w:sz w:val="24"/>
          <w:szCs w:val="24"/>
          <w:lang w:eastAsia="zh-CN"/>
        </w:rPr>
        <w:t xml:space="preserve"> and </w:t>
      </w:r>
      <w:r>
        <w:rPr>
          <w:rFonts w:eastAsia="等线"/>
          <w:sz w:val="24"/>
          <w:szCs w:val="24"/>
          <w:lang w:eastAsia="zh-CN"/>
        </w:rPr>
        <w:t>GTP-U header</w:t>
      </w:r>
      <w:r>
        <w:rPr>
          <w:rFonts w:hint="eastAsia" w:eastAsia="等线"/>
          <w:sz w:val="24"/>
          <w:szCs w:val="24"/>
          <w:lang w:eastAsia="zh-CN"/>
        </w:rPr>
        <w:t>.</w:t>
      </w:r>
    </w:p>
    <w:p>
      <w:pPr>
        <w:rPr>
          <w:rFonts w:ascii="Times New Roman" w:hAnsi="Times New Roman" w:eastAsia="宋体" w:cs="Times New Roman"/>
          <w:b/>
        </w:rPr>
      </w:pPr>
      <w:r>
        <w:rPr>
          <w:rFonts w:ascii="Times New Roman" w:hAnsi="Times New Roman" w:eastAsia="宋体" w:cs="Times New Roman"/>
          <w:b/>
        </w:rPr>
        <w:t xml:space="preserve"> References</w:t>
      </w:r>
    </w:p>
    <w:p>
      <w:pPr>
        <w:pStyle w:val="162"/>
        <w:spacing w:after="180"/>
      </w:pPr>
      <w:r>
        <w:t>[</w:t>
      </w:r>
      <w:r>
        <w:rPr>
          <w:rFonts w:hint="eastAsia" w:eastAsia="宋体"/>
          <w:lang w:val="en-US" w:eastAsia="zh-CN"/>
        </w:rPr>
        <w:t>1</w:t>
      </w:r>
      <w:r>
        <w:t>]</w:t>
      </w:r>
      <w:r>
        <w:tab/>
      </w:r>
      <w:r>
        <w:t>3GPP TS 23.501: " System architecture for the 5G System (5GS)"</w:t>
      </w:r>
    </w:p>
    <w:p>
      <w:pPr>
        <w:pStyle w:val="162"/>
        <w:spacing w:after="180"/>
      </w:pPr>
      <w:r>
        <w:t>[</w:t>
      </w:r>
      <w:r>
        <w:rPr>
          <w:rFonts w:hint="eastAsia" w:eastAsia="宋体"/>
          <w:lang w:val="en-US" w:eastAsia="zh-CN"/>
        </w:rPr>
        <w:t>2</w:t>
      </w:r>
      <w:r>
        <w:t>]</w:t>
      </w:r>
      <w:r>
        <w:tab/>
      </w:r>
      <w:r>
        <w:t>3GPP TS 23.502: " Procedures for the 5G System (5GS)"</w:t>
      </w:r>
    </w:p>
    <w:p>
      <w:pPr>
        <w:pStyle w:val="162"/>
        <w:spacing w:after="180"/>
      </w:pPr>
      <w:r>
        <w:t>[</w:t>
      </w:r>
      <w:r>
        <w:rPr>
          <w:rFonts w:hint="eastAsia" w:eastAsia="宋体"/>
          <w:lang w:val="en-US" w:eastAsia="zh-CN"/>
        </w:rPr>
        <w:t>3</w:t>
      </w:r>
      <w:r>
        <w:t>]</w:t>
      </w:r>
      <w:r>
        <w:tab/>
      </w:r>
      <w:r>
        <w:t>3GPP TS 23.503: " Policy and charging control framework for the 5G System (5GS); Stage 2"</w:t>
      </w:r>
    </w:p>
    <w:p>
      <w:pPr>
        <w:pStyle w:val="162"/>
        <w:spacing w:after="180"/>
        <w:rPr>
          <w:rFonts w:hint="eastAsia"/>
          <w:lang w:eastAsia="zh-CN"/>
        </w:rPr>
      </w:pPr>
      <w:r>
        <w:rPr>
          <w:rFonts w:hint="eastAsia"/>
          <w:lang w:eastAsia="zh-CN"/>
        </w:rPr>
        <w:t>[</w:t>
      </w:r>
      <w:r>
        <w:rPr>
          <w:rFonts w:hint="eastAsia"/>
          <w:lang w:val="en-US" w:eastAsia="zh-CN"/>
        </w:rPr>
        <w:t>4</w:t>
      </w:r>
      <w:r>
        <w:rPr>
          <w:lang w:eastAsia="zh-CN"/>
        </w:rPr>
        <w:t>]</w:t>
      </w:r>
      <w:r>
        <w:rPr>
          <w:lang w:eastAsia="zh-CN"/>
        </w:rPr>
        <w:tab/>
      </w:r>
      <w:r>
        <w:rPr>
          <w:lang w:eastAsia="zh-CN"/>
        </w:rPr>
        <w:t xml:space="preserve">3GPP TS </w:t>
      </w:r>
      <w:r>
        <w:rPr>
          <w:rFonts w:hint="eastAsia"/>
          <w:lang w:val="en-US" w:eastAsia="zh-CN"/>
        </w:rPr>
        <w:t>24.501</w:t>
      </w:r>
      <w:r>
        <w:rPr>
          <w:lang w:eastAsia="zh-CN"/>
        </w:rPr>
        <w:t xml:space="preserve">: </w:t>
      </w:r>
      <w:r>
        <w:t>"</w:t>
      </w:r>
      <w:r>
        <w:rPr>
          <w:rFonts w:hint="eastAsia"/>
        </w:rPr>
        <w:t>Non-Access-Stratum (NAS) protocol for 5G System (5GS); Stage 3</w:t>
      </w:r>
      <w:r>
        <w:t>"</w:t>
      </w:r>
    </w:p>
    <w:p>
      <w:pPr>
        <w:pStyle w:val="162"/>
        <w:spacing w:after="180"/>
      </w:pPr>
      <w:r>
        <w:rPr>
          <w:rFonts w:hint="eastAsia"/>
          <w:lang w:eastAsia="zh-CN"/>
        </w:rPr>
        <w:t>[</w:t>
      </w:r>
      <w:r>
        <w:rPr>
          <w:rFonts w:hint="eastAsia"/>
          <w:lang w:val="en-US" w:eastAsia="zh-CN"/>
        </w:rPr>
        <w:t>5</w:t>
      </w:r>
      <w:r>
        <w:rPr>
          <w:lang w:eastAsia="zh-CN"/>
        </w:rPr>
        <w:t>]</w:t>
      </w:r>
      <w:r>
        <w:rPr>
          <w:lang w:eastAsia="zh-CN"/>
        </w:rPr>
        <w:tab/>
      </w:r>
      <w:r>
        <w:rPr>
          <w:lang w:eastAsia="zh-CN"/>
        </w:rPr>
        <w:t>3GPP TS 29.</w:t>
      </w:r>
      <w:r>
        <w:rPr>
          <w:rFonts w:hint="eastAsia"/>
          <w:lang w:val="en-US" w:eastAsia="zh-CN"/>
        </w:rPr>
        <w:t>508</w:t>
      </w:r>
      <w:r>
        <w:rPr>
          <w:lang w:eastAsia="zh-CN"/>
        </w:rPr>
        <w:t xml:space="preserve">: </w:t>
      </w:r>
      <w:r>
        <w:t xml:space="preserve">" </w:t>
      </w:r>
      <w:r>
        <w:rPr>
          <w:rFonts w:hint="eastAsia"/>
        </w:rPr>
        <w:t>5G System; Session Management Event Exposure Service; Stage 3</w:t>
      </w:r>
      <w:r>
        <w:t>"</w:t>
      </w:r>
    </w:p>
    <w:p>
      <w:pPr>
        <w:pStyle w:val="162"/>
        <w:spacing w:after="180"/>
      </w:pPr>
      <w:r>
        <w:rPr>
          <w:rFonts w:hint="eastAsia"/>
          <w:lang w:eastAsia="zh-CN"/>
        </w:rPr>
        <w:t>[</w:t>
      </w:r>
      <w:r>
        <w:rPr>
          <w:rFonts w:hint="eastAsia"/>
          <w:lang w:val="en-US" w:eastAsia="zh-CN"/>
        </w:rPr>
        <w:t>6</w:t>
      </w:r>
      <w:r>
        <w:rPr>
          <w:lang w:eastAsia="zh-CN"/>
        </w:rPr>
        <w:t>]</w:t>
      </w:r>
      <w:r>
        <w:rPr>
          <w:lang w:eastAsia="zh-CN"/>
        </w:rPr>
        <w:tab/>
      </w:r>
      <w:r>
        <w:rPr>
          <w:lang w:eastAsia="zh-CN"/>
        </w:rPr>
        <w:t>3GPP TS 29.</w:t>
      </w:r>
      <w:r>
        <w:rPr>
          <w:rFonts w:hint="eastAsia"/>
          <w:lang w:val="en-US" w:eastAsia="zh-CN"/>
        </w:rPr>
        <w:t>512</w:t>
      </w:r>
      <w:r>
        <w:rPr>
          <w:lang w:eastAsia="zh-CN"/>
        </w:rPr>
        <w:t xml:space="preserve">: </w:t>
      </w:r>
      <w:r>
        <w:t xml:space="preserve">" </w:t>
      </w:r>
      <w:r>
        <w:rPr>
          <w:rFonts w:hint="eastAsia"/>
        </w:rPr>
        <w:t>5G System; Session Management Policy Control Service; Stage 3</w:t>
      </w:r>
      <w:r>
        <w:t>"</w:t>
      </w:r>
    </w:p>
    <w:p>
      <w:pPr>
        <w:pStyle w:val="162"/>
        <w:spacing w:after="180"/>
      </w:pPr>
      <w:r>
        <w:rPr>
          <w:rFonts w:hint="eastAsia"/>
          <w:lang w:eastAsia="zh-CN"/>
        </w:rPr>
        <w:t>[</w:t>
      </w:r>
      <w:r>
        <w:rPr>
          <w:rFonts w:hint="eastAsia"/>
          <w:lang w:val="en-US" w:eastAsia="zh-CN"/>
        </w:rPr>
        <w:t>7</w:t>
      </w:r>
      <w:r>
        <w:rPr>
          <w:lang w:eastAsia="zh-CN"/>
        </w:rPr>
        <w:t>]</w:t>
      </w:r>
      <w:r>
        <w:rPr>
          <w:lang w:eastAsia="zh-CN"/>
        </w:rPr>
        <w:tab/>
      </w:r>
      <w:r>
        <w:rPr>
          <w:lang w:eastAsia="zh-CN"/>
        </w:rPr>
        <w:t>3GPP TS 29.</w:t>
      </w:r>
      <w:r>
        <w:rPr>
          <w:rFonts w:hint="eastAsia"/>
          <w:lang w:val="en-US" w:eastAsia="zh-CN"/>
        </w:rPr>
        <w:t>514</w:t>
      </w:r>
      <w:r>
        <w:rPr>
          <w:lang w:eastAsia="zh-CN"/>
        </w:rPr>
        <w:t xml:space="preserve">: </w:t>
      </w:r>
      <w:r>
        <w:t xml:space="preserve">" </w:t>
      </w:r>
      <w:r>
        <w:rPr>
          <w:rFonts w:hint="eastAsia"/>
        </w:rPr>
        <w:t>5G System; Policy Authorization Service; Stage 3</w:t>
      </w:r>
      <w:r>
        <w:t>"</w:t>
      </w:r>
    </w:p>
    <w:p>
      <w:pPr>
        <w:pStyle w:val="162"/>
        <w:spacing w:after="180"/>
      </w:pPr>
      <w:r>
        <w:rPr>
          <w:rFonts w:hint="eastAsia"/>
          <w:lang w:eastAsia="zh-CN"/>
        </w:rPr>
        <w:t>[</w:t>
      </w:r>
      <w:r>
        <w:rPr>
          <w:rFonts w:hint="eastAsia"/>
          <w:lang w:val="en-US" w:eastAsia="zh-CN"/>
        </w:rPr>
        <w:t>8</w:t>
      </w:r>
      <w:r>
        <w:rPr>
          <w:lang w:eastAsia="zh-CN"/>
        </w:rPr>
        <w:t>]</w:t>
      </w:r>
      <w:r>
        <w:rPr>
          <w:lang w:eastAsia="zh-CN"/>
        </w:rPr>
        <w:tab/>
      </w:r>
      <w:r>
        <w:rPr>
          <w:lang w:eastAsia="zh-CN"/>
        </w:rPr>
        <w:t>3GPP TS 29.</w:t>
      </w:r>
      <w:r>
        <w:rPr>
          <w:rFonts w:hint="eastAsia"/>
          <w:lang w:val="en-US" w:eastAsia="zh-CN"/>
        </w:rPr>
        <w:t>522</w:t>
      </w:r>
      <w:r>
        <w:rPr>
          <w:lang w:eastAsia="zh-CN"/>
        </w:rPr>
        <w:t xml:space="preserve">: </w:t>
      </w:r>
      <w:r>
        <w:t xml:space="preserve">" </w:t>
      </w:r>
      <w:r>
        <w:rPr>
          <w:rFonts w:hint="eastAsia"/>
        </w:rPr>
        <w:t>5G System; Network Exposure Function Northbound APIs; Stage 3</w:t>
      </w:r>
      <w:r>
        <w:t>"</w:t>
      </w:r>
    </w:p>
    <w:p>
      <w:pPr>
        <w:pStyle w:val="162"/>
        <w:spacing w:after="180"/>
      </w:pPr>
      <w:r>
        <w:rPr>
          <w:rFonts w:hint="eastAsia"/>
          <w:lang w:eastAsia="zh-CN"/>
        </w:rPr>
        <w:t>[</w:t>
      </w:r>
      <w:r>
        <w:rPr>
          <w:rFonts w:hint="eastAsia"/>
          <w:lang w:val="en-US" w:eastAsia="zh-CN"/>
        </w:rPr>
        <w:t>9</w:t>
      </w:r>
      <w:r>
        <w:rPr>
          <w:lang w:eastAsia="zh-CN"/>
        </w:rPr>
        <w:t>]</w:t>
      </w:r>
      <w:r>
        <w:rPr>
          <w:lang w:eastAsia="zh-CN"/>
        </w:rPr>
        <w:tab/>
      </w:r>
      <w:r>
        <w:rPr>
          <w:lang w:eastAsia="zh-CN"/>
        </w:rPr>
        <w:t>3GPP TS 29.</w:t>
      </w:r>
      <w:r>
        <w:rPr>
          <w:rFonts w:hint="eastAsia"/>
          <w:lang w:val="en-US" w:eastAsia="zh-CN"/>
        </w:rPr>
        <w:t>591</w:t>
      </w:r>
      <w:r>
        <w:rPr>
          <w:lang w:eastAsia="zh-CN"/>
        </w:rPr>
        <w:t xml:space="preserve">: </w:t>
      </w:r>
      <w:r>
        <w:t xml:space="preserve">" </w:t>
      </w:r>
      <w:r>
        <w:rPr>
          <w:rFonts w:hint="eastAsia"/>
        </w:rPr>
        <w:t>5G System; Network Exposure Function Southbound Services; Stage 3</w:t>
      </w:r>
      <w:r>
        <w:t>"</w:t>
      </w:r>
    </w:p>
    <w:p>
      <w:pPr>
        <w:pStyle w:val="162"/>
        <w:spacing w:after="180"/>
      </w:pPr>
      <w:r>
        <w:rPr>
          <w:rFonts w:hint="eastAsia"/>
          <w:lang w:eastAsia="zh-CN"/>
        </w:rPr>
        <w:t>[</w:t>
      </w:r>
      <w:r>
        <w:rPr>
          <w:rFonts w:hint="eastAsia"/>
          <w:lang w:val="en-US" w:eastAsia="zh-CN"/>
        </w:rPr>
        <w:t>10</w:t>
      </w:r>
      <w:r>
        <w:rPr>
          <w:lang w:eastAsia="zh-CN"/>
        </w:rPr>
        <w:t>]</w:t>
      </w:r>
      <w:r>
        <w:rPr>
          <w:lang w:eastAsia="zh-CN"/>
        </w:rPr>
        <w:tab/>
      </w:r>
      <w:r>
        <w:rPr>
          <w:lang w:eastAsia="zh-CN"/>
        </w:rPr>
        <w:t>3GPP TS 29.</w:t>
      </w:r>
      <w:r>
        <w:rPr>
          <w:rFonts w:hint="eastAsia"/>
          <w:lang w:val="en-US" w:eastAsia="zh-CN"/>
        </w:rPr>
        <w:t>281</w:t>
      </w:r>
      <w:r>
        <w:rPr>
          <w:lang w:eastAsia="zh-CN"/>
        </w:rPr>
        <w:t xml:space="preserve">: </w:t>
      </w:r>
      <w:r>
        <w:t xml:space="preserve">" </w:t>
      </w:r>
      <w:r>
        <w:rPr>
          <w:rFonts w:hint="eastAsia"/>
        </w:rPr>
        <w:t>General Packet Radio System (GPRS) Tunnelling Protocol User Plane (GTPv1-U)</w:t>
      </w:r>
      <w:r>
        <w:t>"</w:t>
      </w:r>
    </w:p>
    <w:p>
      <w:pPr>
        <w:pStyle w:val="162"/>
        <w:spacing w:after="180"/>
      </w:pPr>
      <w:r>
        <w:rPr>
          <w:rFonts w:hint="eastAsia"/>
          <w:lang w:eastAsia="zh-CN"/>
        </w:rPr>
        <w:t>[</w:t>
      </w:r>
      <w:r>
        <w:rPr>
          <w:rFonts w:hint="eastAsia"/>
          <w:lang w:val="en-US" w:eastAsia="zh-CN"/>
        </w:rPr>
        <w:t>11</w:t>
      </w:r>
      <w:r>
        <w:rPr>
          <w:lang w:eastAsia="zh-CN"/>
        </w:rPr>
        <w:t>]</w:t>
      </w:r>
      <w:r>
        <w:rPr>
          <w:lang w:eastAsia="zh-CN"/>
        </w:rPr>
        <w:tab/>
      </w:r>
      <w:r>
        <w:rPr>
          <w:lang w:eastAsia="zh-CN"/>
        </w:rPr>
        <w:t>3GPP TS 29.</w:t>
      </w:r>
      <w:r>
        <w:rPr>
          <w:rFonts w:hint="eastAsia"/>
          <w:lang w:val="en-US" w:eastAsia="zh-CN"/>
        </w:rPr>
        <w:t>244</w:t>
      </w:r>
      <w:r>
        <w:rPr>
          <w:lang w:eastAsia="zh-CN"/>
        </w:rPr>
        <w:t xml:space="preserve">: </w:t>
      </w:r>
      <w:r>
        <w:t xml:space="preserve">" </w:t>
      </w:r>
      <w:r>
        <w:rPr>
          <w:rFonts w:hint="eastAsia"/>
        </w:rPr>
        <w:t>Interface between the Control Plane and the User Plane nodes</w:t>
      </w:r>
      <w:r>
        <w:t>"</w:t>
      </w:r>
    </w:p>
    <w:p>
      <w:pPr>
        <w:pStyle w:val="162"/>
        <w:spacing w:after="180"/>
      </w:pPr>
      <w:r>
        <w:rPr>
          <w:rFonts w:hint="eastAsia"/>
          <w:lang w:eastAsia="zh-CN"/>
        </w:rPr>
        <w:t>[</w:t>
      </w:r>
      <w:r>
        <w:rPr>
          <w:rFonts w:hint="eastAsia"/>
          <w:lang w:val="en-US" w:eastAsia="zh-CN"/>
        </w:rPr>
        <w:t>12</w:t>
      </w:r>
      <w:r>
        <w:rPr>
          <w:lang w:eastAsia="zh-CN"/>
        </w:rPr>
        <w:t>]</w:t>
      </w:r>
      <w:r>
        <w:rPr>
          <w:lang w:eastAsia="zh-CN"/>
        </w:rPr>
        <w:tab/>
      </w:r>
      <w:r>
        <w:rPr>
          <w:lang w:eastAsia="zh-CN"/>
        </w:rPr>
        <w:t>3GPP TS 29.</w:t>
      </w:r>
      <w:r>
        <w:rPr>
          <w:rFonts w:hint="eastAsia"/>
          <w:lang w:val="en-US" w:eastAsia="zh-CN"/>
        </w:rPr>
        <w:t>502</w:t>
      </w:r>
      <w:r>
        <w:rPr>
          <w:lang w:eastAsia="zh-CN"/>
        </w:rPr>
        <w:t xml:space="preserve">: </w:t>
      </w:r>
      <w:r>
        <w:t xml:space="preserve">" </w:t>
      </w:r>
      <w:r>
        <w:rPr>
          <w:rFonts w:hint="eastAsia"/>
        </w:rPr>
        <w:t>5G System; Session Management Services; Stage 3</w:t>
      </w:r>
      <w:r>
        <w:t>"</w:t>
      </w:r>
    </w:p>
    <w:p>
      <w:pPr>
        <w:pStyle w:val="162"/>
        <w:spacing w:after="180"/>
      </w:pPr>
      <w:r>
        <w:rPr>
          <w:rFonts w:hint="eastAsia"/>
          <w:lang w:eastAsia="zh-CN"/>
        </w:rPr>
        <w:t>[</w:t>
      </w:r>
      <w:r>
        <w:rPr>
          <w:rFonts w:hint="eastAsia"/>
          <w:lang w:val="en-US" w:eastAsia="zh-CN"/>
        </w:rPr>
        <w:t>13</w:t>
      </w:r>
      <w:r>
        <w:rPr>
          <w:lang w:eastAsia="zh-CN"/>
        </w:rPr>
        <w:t>]</w:t>
      </w:r>
      <w:r>
        <w:rPr>
          <w:lang w:eastAsia="zh-CN"/>
        </w:rPr>
        <w:tab/>
      </w:r>
      <w:r>
        <w:rPr>
          <w:lang w:eastAsia="zh-CN"/>
        </w:rPr>
        <w:t>3GPP TS 29.</w:t>
      </w:r>
      <w:r>
        <w:rPr>
          <w:rFonts w:hint="eastAsia"/>
          <w:lang w:val="en-US" w:eastAsia="zh-CN"/>
        </w:rPr>
        <w:t>564</w:t>
      </w:r>
      <w:r>
        <w:rPr>
          <w:lang w:eastAsia="zh-CN"/>
        </w:rPr>
        <w:t xml:space="preserve">: </w:t>
      </w:r>
      <w:r>
        <w:t xml:space="preserve">" </w:t>
      </w:r>
      <w:r>
        <w:rPr>
          <w:rFonts w:hint="eastAsia"/>
        </w:rPr>
        <w:t>5G System; User Plane Function Services; Stage 3</w:t>
      </w:r>
      <w:r>
        <w:t>"</w:t>
      </w:r>
    </w:p>
    <w:p>
      <w:pPr>
        <w:pStyle w:val="162"/>
        <w:spacing w:after="180"/>
        <w:rPr>
          <w:lang w:eastAsia="en-US"/>
        </w:rPr>
      </w:pPr>
      <w:r>
        <w:rPr>
          <w:rFonts w:hint="eastAsia"/>
          <w:lang w:eastAsia="zh-CN"/>
        </w:rPr>
        <w:t>[</w:t>
      </w:r>
      <w:r>
        <w:rPr>
          <w:rFonts w:hint="eastAsia"/>
          <w:lang w:val="en-US" w:eastAsia="zh-CN"/>
        </w:rPr>
        <w:t>14</w:t>
      </w:r>
      <w:r>
        <w:rPr>
          <w:lang w:eastAsia="zh-CN"/>
        </w:rPr>
        <w:t>]</w:t>
      </w:r>
      <w:r>
        <w:rPr>
          <w:lang w:eastAsia="zh-CN"/>
        </w:rPr>
        <w:tab/>
      </w:r>
      <w:r>
        <w:rPr>
          <w:lang w:eastAsia="zh-CN"/>
        </w:rPr>
        <w:t>3GPP TS 29.</w:t>
      </w:r>
      <w:r>
        <w:rPr>
          <w:rFonts w:hint="eastAsia"/>
          <w:lang w:val="en-US" w:eastAsia="zh-CN"/>
        </w:rPr>
        <w:t>571</w:t>
      </w:r>
      <w:r>
        <w:rPr>
          <w:lang w:eastAsia="zh-CN"/>
        </w:rPr>
        <w:t xml:space="preserve">: </w:t>
      </w:r>
      <w:r>
        <w:t xml:space="preserve">" </w:t>
      </w:r>
      <w:r>
        <w:rPr>
          <w:rFonts w:hint="eastAsia"/>
        </w:rPr>
        <w:t>5G System; Common Data Types for Service Based Interfaces; Stage 3</w:t>
      </w:r>
      <w:r>
        <w:t>"</w:t>
      </w:r>
      <w:bookmarkEnd w:id="0"/>
    </w:p>
    <w:sectPr>
      <w:pgSz w:w="11906" w:h="16838"/>
      <w:pgMar w:top="1440" w:right="1080" w:bottom="1079" w:left="110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86"/>
    <w:family w:val="swiss"/>
    <w:pitch w:val="default"/>
    <w:sig w:usb0="E00002FF" w:usb1="4000ACFF" w:usb2="00000001" w:usb3="00000000" w:csb0="2000019F" w:csb1="00000000"/>
  </w:font>
  <w:font w:name="Montserrat">
    <w:panose1 w:val="02000505000000020004"/>
    <w:charset w:val="00"/>
    <w:family w:val="auto"/>
    <w:pitch w:val="default"/>
    <w:sig w:usb0="8000002F" w:usb1="4000204A"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983"/>
    <w:rsid w:val="000C5A8A"/>
    <w:rsid w:val="000C736A"/>
    <w:rsid w:val="000D01B2"/>
    <w:rsid w:val="000D382E"/>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6428"/>
    <w:rsid w:val="00142FCD"/>
    <w:rsid w:val="00150EAA"/>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6B42"/>
    <w:rsid w:val="001778CD"/>
    <w:rsid w:val="001801AA"/>
    <w:rsid w:val="00182FAB"/>
    <w:rsid w:val="00183621"/>
    <w:rsid w:val="00185CBC"/>
    <w:rsid w:val="00191741"/>
    <w:rsid w:val="00191E96"/>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4551"/>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468B"/>
    <w:rsid w:val="004172A3"/>
    <w:rsid w:val="0041754D"/>
    <w:rsid w:val="004176E4"/>
    <w:rsid w:val="0041792E"/>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37649"/>
    <w:rsid w:val="00541787"/>
    <w:rsid w:val="00541925"/>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A7742"/>
    <w:rsid w:val="005B3F0D"/>
    <w:rsid w:val="005B5400"/>
    <w:rsid w:val="005B57CA"/>
    <w:rsid w:val="005B6BBA"/>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4605"/>
    <w:rsid w:val="005F570D"/>
    <w:rsid w:val="005F7949"/>
    <w:rsid w:val="00601B99"/>
    <w:rsid w:val="0060243E"/>
    <w:rsid w:val="006037BE"/>
    <w:rsid w:val="00604203"/>
    <w:rsid w:val="006044E7"/>
    <w:rsid w:val="00604551"/>
    <w:rsid w:val="00605980"/>
    <w:rsid w:val="00606347"/>
    <w:rsid w:val="00606A0F"/>
    <w:rsid w:val="00606C9A"/>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37E"/>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484D"/>
    <w:rsid w:val="006A6D8C"/>
    <w:rsid w:val="006A707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2BB5"/>
    <w:rsid w:val="006D397C"/>
    <w:rsid w:val="006D39FE"/>
    <w:rsid w:val="006D5999"/>
    <w:rsid w:val="006D59A3"/>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84E"/>
    <w:rsid w:val="00784C88"/>
    <w:rsid w:val="00786388"/>
    <w:rsid w:val="00791772"/>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4820"/>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3026B"/>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1DDC"/>
    <w:rsid w:val="009F46DA"/>
    <w:rsid w:val="009F61F1"/>
    <w:rsid w:val="009F77DF"/>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2F3D"/>
    <w:rsid w:val="00B36F34"/>
    <w:rsid w:val="00B37777"/>
    <w:rsid w:val="00B40279"/>
    <w:rsid w:val="00B41F58"/>
    <w:rsid w:val="00B425AF"/>
    <w:rsid w:val="00B433AE"/>
    <w:rsid w:val="00B440BB"/>
    <w:rsid w:val="00B453CA"/>
    <w:rsid w:val="00B46455"/>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1AE9"/>
    <w:rsid w:val="00BF1DAF"/>
    <w:rsid w:val="00BF423D"/>
    <w:rsid w:val="00BF625B"/>
    <w:rsid w:val="00BF736C"/>
    <w:rsid w:val="00C031EF"/>
    <w:rsid w:val="00C03DF7"/>
    <w:rsid w:val="00C07123"/>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2F8F"/>
    <w:rsid w:val="00C43BBC"/>
    <w:rsid w:val="00C5082E"/>
    <w:rsid w:val="00C50A8E"/>
    <w:rsid w:val="00C60866"/>
    <w:rsid w:val="00C61F04"/>
    <w:rsid w:val="00C62347"/>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30976"/>
    <w:rsid w:val="00D316C9"/>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1BC0"/>
    <w:rsid w:val="00D729EB"/>
    <w:rsid w:val="00D74450"/>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2D12"/>
    <w:rsid w:val="00DA35CE"/>
    <w:rsid w:val="00DA3E13"/>
    <w:rsid w:val="00DA5D82"/>
    <w:rsid w:val="00DA6EE6"/>
    <w:rsid w:val="00DA7738"/>
    <w:rsid w:val="00DB21A5"/>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31D2"/>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772"/>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6BA"/>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0B68"/>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531F"/>
    <w:rsid w:val="00FD5D3A"/>
    <w:rsid w:val="00FD710F"/>
    <w:rsid w:val="00FE0852"/>
    <w:rsid w:val="00FE0CF6"/>
    <w:rsid w:val="00FE0E88"/>
    <w:rsid w:val="00FE0EDC"/>
    <w:rsid w:val="00FE2D67"/>
    <w:rsid w:val="00FE3AF1"/>
    <w:rsid w:val="00FE45BD"/>
    <w:rsid w:val="00FE5406"/>
    <w:rsid w:val="00FE692A"/>
    <w:rsid w:val="00FE6CD4"/>
    <w:rsid w:val="00FE703F"/>
    <w:rsid w:val="00FF51FF"/>
    <w:rsid w:val="00FF56D2"/>
    <w:rsid w:val="00FF757B"/>
    <w:rsid w:val="01CC1A40"/>
    <w:rsid w:val="05F46D4D"/>
    <w:rsid w:val="12317569"/>
    <w:rsid w:val="12997DDC"/>
    <w:rsid w:val="14A436CB"/>
    <w:rsid w:val="1966597E"/>
    <w:rsid w:val="321B1CB2"/>
    <w:rsid w:val="3F8E0A56"/>
    <w:rsid w:val="3FA31EC9"/>
    <w:rsid w:val="41817179"/>
    <w:rsid w:val="452A6789"/>
    <w:rsid w:val="47064679"/>
    <w:rsid w:val="4EE10A3A"/>
    <w:rsid w:val="595D2315"/>
    <w:rsid w:val="697D48A2"/>
    <w:rsid w:val="7382519C"/>
    <w:rsid w:val="765B783A"/>
    <w:rsid w:val="76965C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qFormat="1" w:uiPriority="99"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4"/>
      <w:szCs w:val="24"/>
      <w:lang w:val="en-GB" w:eastAsia="ja-JP" w:bidi="ar-SA"/>
    </w:rPr>
  </w:style>
  <w:style w:type="paragraph" w:styleId="2">
    <w:name w:val="heading 1"/>
    <w:basedOn w:val="1"/>
    <w:next w:val="1"/>
    <w:link w:val="24"/>
    <w:qFormat/>
    <w:uiPriority w:val="0"/>
    <w:pPr>
      <w:keepNext/>
      <w:spacing w:before="240" w:after="60"/>
      <w:outlineLvl w:val="0"/>
    </w:pPr>
    <w:rPr>
      <w:rFonts w:ascii="Cambria" w:hAnsi="Cambria" w:eastAsia="Malgun Gothic"/>
      <w:b/>
      <w:bCs/>
      <w:kern w:val="32"/>
      <w:sz w:val="32"/>
      <w:szCs w:val="32"/>
    </w:rPr>
  </w:style>
  <w:style w:type="paragraph" w:styleId="3">
    <w:name w:val="heading 2"/>
    <w:basedOn w:val="1"/>
    <w:next w:val="1"/>
    <w:link w:val="25"/>
    <w:unhideWhenUsed/>
    <w:qFormat/>
    <w:uiPriority w:val="0"/>
    <w:pPr>
      <w:keepNext/>
      <w:spacing w:before="240" w:after="60"/>
      <w:outlineLvl w:val="1"/>
    </w:pPr>
    <w:rPr>
      <w:rFonts w:ascii="Cambria" w:hAnsi="Cambria" w:eastAsia="Malgun Gothic"/>
      <w:b/>
      <w:bCs/>
      <w:i/>
      <w:iCs/>
      <w:sz w:val="28"/>
      <w:szCs w:val="28"/>
    </w:rPr>
  </w:style>
  <w:style w:type="paragraph" w:styleId="4">
    <w:name w:val="heading 3"/>
    <w:basedOn w:val="1"/>
    <w:next w:val="1"/>
    <w:link w:val="26"/>
    <w:unhideWhenUsed/>
    <w:qFormat/>
    <w:uiPriority w:val="0"/>
    <w:pPr>
      <w:keepNext/>
      <w:spacing w:before="240" w:after="60"/>
      <w:outlineLvl w:val="2"/>
    </w:pPr>
    <w:rPr>
      <w:rFonts w:ascii="Cambria" w:hAnsi="Cambria" w:eastAsia="Malgun Gothic"/>
      <w:b/>
      <w:bCs/>
      <w:sz w:val="26"/>
      <w:szCs w:val="26"/>
    </w:rPr>
  </w:style>
  <w:style w:type="paragraph" w:styleId="5">
    <w:name w:val="heading 4"/>
    <w:basedOn w:val="1"/>
    <w:next w:val="1"/>
    <w:link w:val="27"/>
    <w:semiHidden/>
    <w:unhideWhenUsed/>
    <w:qFormat/>
    <w:uiPriority w:val="0"/>
    <w:pPr>
      <w:keepNext/>
      <w:spacing w:before="240" w:after="60"/>
      <w:outlineLvl w:val="3"/>
    </w:pPr>
    <w:rPr>
      <w:rFonts w:ascii="Calibri" w:hAnsi="Calibri" w:eastAsia="宋体"/>
      <w:b/>
      <w:bCs/>
      <w:sz w:val="28"/>
      <w:szCs w:val="28"/>
    </w:rPr>
  </w:style>
  <w:style w:type="paragraph" w:styleId="6">
    <w:name w:val="heading 8"/>
    <w:basedOn w:val="2"/>
    <w:next w:val="1"/>
    <w:link w:val="28"/>
    <w:qFormat/>
    <w:uiPriority w:val="0"/>
    <w:pPr>
      <w:keepLines/>
      <w:pBdr>
        <w:top w:val="single" w:color="auto" w:sz="12" w:space="3"/>
      </w:pBdr>
      <w:spacing w:after="180"/>
      <w:outlineLvl w:val="7"/>
    </w:pPr>
    <w:rPr>
      <w:rFonts w:ascii="Arial" w:hAnsi="Arial" w:eastAsia="宋体"/>
      <w:b w:val="0"/>
      <w:bCs w:val="0"/>
      <w:kern w:val="0"/>
      <w:sz w:val="36"/>
      <w:szCs w:val="20"/>
      <w:lang w:eastAsia="en-US"/>
    </w:rPr>
  </w:style>
  <w:style w:type="paragraph" w:styleId="7">
    <w:name w:val="heading 9"/>
    <w:basedOn w:val="1"/>
    <w:next w:val="1"/>
    <w:link w:val="29"/>
    <w:semiHidden/>
    <w:unhideWhenUsed/>
    <w:qFormat/>
    <w:uiPriority w:val="0"/>
    <w:pPr>
      <w:keepNext/>
      <w:keepLines/>
      <w:spacing w:before="240" w:after="64" w:line="320" w:lineRule="auto"/>
      <w:outlineLvl w:val="8"/>
    </w:pPr>
    <w:rPr>
      <w:rFonts w:ascii="Cambria" w:hAnsi="Cambria" w:eastAsia="宋体"/>
      <w:sz w:val="21"/>
      <w:szCs w:val="21"/>
    </w:rPr>
  </w:style>
  <w:style w:type="character" w:default="1" w:styleId="20">
    <w:name w:val="Default Paragraph Font"/>
    <w:unhideWhenUsed/>
    <w:uiPriority w:val="1"/>
  </w:style>
  <w:style w:type="table" w:default="1" w:styleId="18">
    <w:name w:val="Normal Table"/>
    <w:semiHidden/>
    <w:unhideWhenUsed/>
    <w:qFormat/>
    <w:uiPriority w:val="99"/>
    <w:tblPr>
      <w:tblStyle w:val="18"/>
      <w:tblCellMar>
        <w:top w:w="0" w:type="dxa"/>
        <w:left w:w="108" w:type="dxa"/>
        <w:bottom w:w="0" w:type="dxa"/>
        <w:right w:w="108" w:type="dxa"/>
      </w:tblCellMar>
    </w:tblPr>
    <w:trPr>
      <w:wBefore w:w="0" w:type="dxa"/>
    </w:trPr>
  </w:style>
  <w:style w:type="paragraph" w:styleId="8">
    <w:name w:val="caption"/>
    <w:basedOn w:val="1"/>
    <w:next w:val="1"/>
    <w:qFormat/>
    <w:uiPriority w:val="0"/>
    <w:pPr>
      <w:spacing w:before="120" w:after="120"/>
    </w:pPr>
    <w:rPr>
      <w:rFonts w:eastAsia="宋体"/>
      <w:b/>
      <w:sz w:val="20"/>
      <w:szCs w:val="20"/>
      <w:lang w:eastAsia="en-US"/>
    </w:rPr>
  </w:style>
  <w:style w:type="paragraph" w:styleId="9">
    <w:name w:val="Document Map"/>
    <w:basedOn w:val="1"/>
    <w:link w:val="48"/>
    <w:uiPriority w:val="0"/>
    <w:rPr>
      <w:rFonts w:ascii="宋体" w:eastAsia="宋体"/>
      <w:sz w:val="18"/>
      <w:szCs w:val="18"/>
    </w:rPr>
  </w:style>
  <w:style w:type="paragraph" w:styleId="10">
    <w:name w:val="annotation text"/>
    <w:basedOn w:val="1"/>
    <w:link w:val="44"/>
    <w:uiPriority w:val="0"/>
  </w:style>
  <w:style w:type="paragraph" w:styleId="11">
    <w:name w:val="List 2"/>
    <w:basedOn w:val="1"/>
    <w:semiHidden/>
    <w:unhideWhenUsed/>
    <w:qFormat/>
    <w:uiPriority w:val="99"/>
    <w:pPr>
      <w:ind w:left="566" w:hanging="283"/>
      <w:contextualSpacing/>
    </w:pPr>
  </w:style>
  <w:style w:type="paragraph" w:styleId="12">
    <w:name w:val="Balloon Text"/>
    <w:basedOn w:val="1"/>
    <w:link w:val="35"/>
    <w:uiPriority w:val="0"/>
    <w:rPr>
      <w:rFonts w:ascii="Tahoma" w:hAnsi="Tahoma"/>
      <w:sz w:val="16"/>
      <w:szCs w:val="16"/>
    </w:rPr>
  </w:style>
  <w:style w:type="paragraph" w:styleId="13">
    <w:name w:val="footer"/>
    <w:basedOn w:val="1"/>
    <w:link w:val="47"/>
    <w:uiPriority w:val="0"/>
    <w:pPr>
      <w:tabs>
        <w:tab w:val="center" w:pos="4153"/>
        <w:tab w:val="right" w:pos="8306"/>
      </w:tabs>
      <w:snapToGrid w:val="0"/>
    </w:pPr>
    <w:rPr>
      <w:sz w:val="18"/>
      <w:szCs w:val="18"/>
    </w:rPr>
  </w:style>
  <w:style w:type="paragraph" w:styleId="14">
    <w:name w:val="header"/>
    <w:basedOn w:val="1"/>
    <w:link w:val="46"/>
    <w:uiPriority w:val="0"/>
    <w:pPr>
      <w:pBdr>
        <w:bottom w:val="single" w:color="auto" w:sz="6" w:space="1"/>
      </w:pBdr>
      <w:tabs>
        <w:tab w:val="center" w:pos="4153"/>
        <w:tab w:val="right" w:pos="8306"/>
      </w:tabs>
      <w:snapToGrid w:val="0"/>
      <w:jc w:val="center"/>
    </w:pPr>
    <w:rPr>
      <w:sz w:val="18"/>
      <w:szCs w:val="18"/>
    </w:rPr>
  </w:style>
  <w:style w:type="paragraph" w:styleId="15">
    <w:name w:val="List"/>
    <w:basedOn w:val="1"/>
    <w:uiPriority w:val="0"/>
    <w:pPr>
      <w:ind w:left="100" w:leftChars="200" w:hanging="200" w:hangingChars="200"/>
      <w:contextualSpacing/>
    </w:pPr>
  </w:style>
  <w:style w:type="paragraph" w:styleId="16">
    <w:name w:val="Normal (Web)"/>
    <w:basedOn w:val="1"/>
    <w:unhideWhenUsed/>
    <w:uiPriority w:val="99"/>
    <w:pPr>
      <w:spacing w:before="100" w:beforeAutospacing="1" w:after="100" w:afterAutospacing="1"/>
    </w:pPr>
    <w:rPr>
      <w:rFonts w:ascii="宋体" w:hAnsi="宋体" w:eastAsia="宋体" w:cs="宋体"/>
      <w:lang w:val="en-US" w:eastAsia="zh-CN"/>
    </w:rPr>
  </w:style>
  <w:style w:type="paragraph" w:styleId="17">
    <w:name w:val="annotation subject"/>
    <w:basedOn w:val="10"/>
    <w:next w:val="10"/>
    <w:link w:val="45"/>
    <w:uiPriority w:val="0"/>
    <w:rPr>
      <w:b/>
      <w:bCs/>
    </w:rPr>
  </w:style>
  <w:style w:type="table" w:styleId="19">
    <w:name w:val="Table Grid"/>
    <w:basedOn w:val="18"/>
    <w:uiPriority w:val="0"/>
    <w:tblPr>
      <w:tblStyle w:val="1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unhideWhenUsed/>
    <w:uiPriority w:val="99"/>
    <w:rPr>
      <w:color w:val="800080"/>
      <w:u w:val="single"/>
    </w:rPr>
  </w:style>
  <w:style w:type="character" w:styleId="22">
    <w:name w:val="Hyperlink"/>
    <w:unhideWhenUsed/>
    <w:uiPriority w:val="99"/>
    <w:rPr>
      <w:color w:val="0000FF"/>
      <w:u w:val="single"/>
    </w:rPr>
  </w:style>
  <w:style w:type="character" w:styleId="23">
    <w:name w:val="annotation reference"/>
    <w:uiPriority w:val="0"/>
    <w:rPr>
      <w:sz w:val="18"/>
      <w:szCs w:val="18"/>
    </w:rPr>
  </w:style>
  <w:style w:type="character" w:customStyle="1" w:styleId="24">
    <w:name w:val="标题 1 字符"/>
    <w:link w:val="2"/>
    <w:uiPriority w:val="0"/>
    <w:rPr>
      <w:rFonts w:ascii="Cambria" w:hAnsi="Cambria" w:eastAsia="Malgun Gothic"/>
      <w:b/>
      <w:bCs/>
      <w:kern w:val="32"/>
      <w:sz w:val="32"/>
      <w:szCs w:val="32"/>
      <w:lang w:val="en-GB" w:eastAsia="ja-JP"/>
    </w:rPr>
  </w:style>
  <w:style w:type="character" w:customStyle="1" w:styleId="25">
    <w:name w:val="标题 2 字符"/>
    <w:link w:val="3"/>
    <w:uiPriority w:val="0"/>
    <w:rPr>
      <w:rFonts w:ascii="Cambria" w:hAnsi="Cambria" w:eastAsia="Malgun Gothic" w:cs="Times New Roman"/>
      <w:b/>
      <w:bCs/>
      <w:i/>
      <w:iCs/>
      <w:sz w:val="28"/>
      <w:szCs w:val="28"/>
      <w:lang w:val="en-GB" w:eastAsia="ja-JP"/>
    </w:rPr>
  </w:style>
  <w:style w:type="character" w:customStyle="1" w:styleId="26">
    <w:name w:val="标题 3 字符"/>
    <w:link w:val="4"/>
    <w:uiPriority w:val="0"/>
    <w:rPr>
      <w:rFonts w:ascii="Cambria" w:hAnsi="Cambria" w:eastAsia="Malgun Gothic" w:cs="Times New Roman"/>
      <w:b/>
      <w:bCs/>
      <w:sz w:val="26"/>
      <w:szCs w:val="26"/>
      <w:lang w:val="en-GB" w:eastAsia="ja-JP"/>
    </w:rPr>
  </w:style>
  <w:style w:type="character" w:customStyle="1" w:styleId="27">
    <w:name w:val="标题 4 字符"/>
    <w:link w:val="5"/>
    <w:semiHidden/>
    <w:uiPriority w:val="0"/>
    <w:rPr>
      <w:rFonts w:ascii="Calibri" w:hAnsi="Calibri" w:eastAsia="宋体" w:cs="Times New Roman"/>
      <w:b/>
      <w:bCs/>
      <w:sz w:val="28"/>
      <w:szCs w:val="28"/>
      <w:lang w:eastAsia="ja-JP"/>
    </w:rPr>
  </w:style>
  <w:style w:type="character" w:customStyle="1" w:styleId="28">
    <w:name w:val="标题 8 字符"/>
    <w:link w:val="6"/>
    <w:uiPriority w:val="0"/>
    <w:rPr>
      <w:rFonts w:ascii="Arial" w:hAnsi="Arial" w:eastAsia="宋体"/>
      <w:sz w:val="36"/>
      <w:lang w:val="en-GB" w:eastAsia="en-US"/>
    </w:rPr>
  </w:style>
  <w:style w:type="character" w:customStyle="1" w:styleId="29">
    <w:name w:val="标题 9 字符"/>
    <w:link w:val="7"/>
    <w:semiHidden/>
    <w:uiPriority w:val="0"/>
    <w:rPr>
      <w:rFonts w:ascii="Cambria" w:hAnsi="Cambria" w:eastAsia="宋体" w:cs="Times New Roman"/>
      <w:sz w:val="21"/>
      <w:szCs w:val="21"/>
      <w:lang w:val="en-GB" w:eastAsia="ja-JP"/>
    </w:rPr>
  </w:style>
  <w:style w:type="paragraph" w:customStyle="1" w:styleId="30">
    <w:name w:val="_Style 21"/>
    <w:basedOn w:val="1"/>
    <w:semiHidden/>
    <w:uiPriority w:val="0"/>
    <w:pPr>
      <w:spacing w:after="160" w:line="240" w:lineRule="exact"/>
    </w:pPr>
    <w:rPr>
      <w:rFonts w:ascii="Arial" w:hAnsi="Arial" w:eastAsia="宋体"/>
      <w:sz w:val="20"/>
      <w:szCs w:val="22"/>
      <w:lang w:val="en-US" w:eastAsia="en-US"/>
    </w:rPr>
  </w:style>
  <w:style w:type="paragraph" w:customStyle="1" w:styleId="31">
    <w:name w:val="TAH"/>
    <w:basedOn w:val="1"/>
    <w:uiPriority w:val="0"/>
    <w:pPr>
      <w:keepNext/>
      <w:keepLines/>
      <w:overflowPunct w:val="0"/>
      <w:autoSpaceDE w:val="0"/>
      <w:autoSpaceDN w:val="0"/>
      <w:adjustRightInd w:val="0"/>
      <w:jc w:val="center"/>
      <w:textAlignment w:val="baseline"/>
    </w:pPr>
    <w:rPr>
      <w:rFonts w:ascii="Arial" w:hAnsi="Arial" w:eastAsia="Times New Roman"/>
      <w:b/>
      <w:sz w:val="18"/>
      <w:szCs w:val="20"/>
      <w:lang w:eastAsia="en-US"/>
    </w:rPr>
  </w:style>
  <w:style w:type="paragraph" w:customStyle="1" w:styleId="32">
    <w:name w:val="TH"/>
    <w:basedOn w:val="1"/>
    <w:link w:val="33"/>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eastAsia="en-US"/>
    </w:rPr>
  </w:style>
  <w:style w:type="character" w:customStyle="1" w:styleId="33">
    <w:name w:val="TH Char"/>
    <w:link w:val="32"/>
    <w:uiPriority w:val="0"/>
    <w:rPr>
      <w:rFonts w:ascii="Arial" w:hAnsi="Arial" w:eastAsia="Times New Roman"/>
      <w:b/>
      <w:lang w:val="en-GB" w:eastAsia="en-US"/>
    </w:rPr>
  </w:style>
  <w:style w:type="paragraph" w:customStyle="1" w:styleId="34">
    <w:name w:val="TAL"/>
    <w:basedOn w:val="1"/>
    <w:uiPriority w:val="0"/>
    <w:pPr>
      <w:keepNext/>
      <w:keepLines/>
      <w:overflowPunct w:val="0"/>
      <w:autoSpaceDE w:val="0"/>
      <w:autoSpaceDN w:val="0"/>
      <w:adjustRightInd w:val="0"/>
      <w:textAlignment w:val="baseline"/>
    </w:pPr>
    <w:rPr>
      <w:rFonts w:ascii="Arial" w:hAnsi="Arial" w:eastAsia="Times New Roman"/>
      <w:sz w:val="18"/>
      <w:szCs w:val="20"/>
      <w:lang w:eastAsia="en-US"/>
    </w:rPr>
  </w:style>
  <w:style w:type="character" w:customStyle="1" w:styleId="35">
    <w:name w:val="批注框文本 字符"/>
    <w:link w:val="12"/>
    <w:uiPriority w:val="0"/>
    <w:rPr>
      <w:rFonts w:ascii="Tahoma" w:hAnsi="Tahoma" w:cs="Tahoma"/>
      <w:sz w:val="16"/>
      <w:szCs w:val="16"/>
      <w:lang w:val="en-GB" w:eastAsia="ja-JP"/>
    </w:rPr>
  </w:style>
  <w:style w:type="paragraph" w:customStyle="1" w:styleId="36">
    <w:name w:val="B1"/>
    <w:basedOn w:val="15"/>
    <w:link w:val="37"/>
    <w:uiPriority w:val="0"/>
    <w:pPr>
      <w:spacing w:after="180"/>
      <w:ind w:left="568" w:leftChars="0" w:hanging="284" w:firstLineChars="0"/>
    </w:pPr>
    <w:rPr>
      <w:rFonts w:eastAsia="宋体"/>
      <w:sz w:val="20"/>
      <w:szCs w:val="20"/>
    </w:rPr>
  </w:style>
  <w:style w:type="character" w:customStyle="1" w:styleId="37">
    <w:name w:val="B1 Char"/>
    <w:link w:val="36"/>
    <w:uiPriority w:val="0"/>
    <w:rPr>
      <w:rFonts w:eastAsia="宋体"/>
      <w:lang w:val="en-GB"/>
    </w:rPr>
  </w:style>
  <w:style w:type="paragraph" w:customStyle="1" w:styleId="38">
    <w:name w:val="TF"/>
    <w:basedOn w:val="32"/>
    <w:link w:val="39"/>
    <w:uiPriority w:val="0"/>
    <w:pPr>
      <w:keepNext w:val="0"/>
      <w:overflowPunct/>
      <w:autoSpaceDE/>
      <w:autoSpaceDN/>
      <w:adjustRightInd/>
      <w:spacing w:before="0" w:after="240"/>
      <w:textAlignment w:val="auto"/>
    </w:pPr>
    <w:rPr>
      <w:rFonts w:eastAsia="宋体"/>
    </w:rPr>
  </w:style>
  <w:style w:type="character" w:customStyle="1" w:styleId="39">
    <w:name w:val="TF Char"/>
    <w:link w:val="38"/>
    <w:uiPriority w:val="0"/>
    <w:rPr>
      <w:rFonts w:ascii="Arial" w:hAnsi="Arial" w:eastAsia="宋体"/>
      <w:b/>
      <w:lang w:val="en-GB"/>
    </w:rPr>
  </w:style>
  <w:style w:type="paragraph" w:customStyle="1" w:styleId="40">
    <w:name w:val="NO"/>
    <w:basedOn w:val="1"/>
    <w:link w:val="41"/>
    <w:uiPriority w:val="0"/>
    <w:pPr>
      <w:keepLines/>
      <w:spacing w:after="180"/>
      <w:ind w:left="1135" w:hanging="851"/>
    </w:pPr>
    <w:rPr>
      <w:rFonts w:eastAsia="宋体"/>
      <w:sz w:val="20"/>
      <w:szCs w:val="20"/>
    </w:rPr>
  </w:style>
  <w:style w:type="character" w:customStyle="1" w:styleId="41">
    <w:name w:val="NO Zchn"/>
    <w:link w:val="40"/>
    <w:uiPriority w:val="0"/>
    <w:rPr>
      <w:rFonts w:eastAsia="宋体"/>
      <w:lang w:val="en-GB"/>
    </w:rPr>
  </w:style>
  <w:style w:type="paragraph" w:customStyle="1" w:styleId="42">
    <w:name w:val="Editor's Note"/>
    <w:basedOn w:val="40"/>
    <w:link w:val="43"/>
    <w:qFormat/>
    <w:uiPriority w:val="0"/>
    <w:rPr>
      <w:rFonts w:eastAsia="Malgun Gothic"/>
      <w:color w:val="FF0000"/>
      <w:lang w:eastAsia="en-US"/>
    </w:rPr>
  </w:style>
  <w:style w:type="character" w:customStyle="1" w:styleId="43">
    <w:name w:val="Editor's Note Char"/>
    <w:aliases w:val="EN Char"/>
    <w:link w:val="42"/>
    <w:locked/>
    <w:uiPriority w:val="0"/>
    <w:rPr>
      <w:rFonts w:eastAsia="Malgun Gothic"/>
      <w:color w:val="FF0000"/>
      <w:lang w:val="en-GB" w:eastAsia="en-US"/>
    </w:rPr>
  </w:style>
  <w:style w:type="character" w:customStyle="1" w:styleId="44">
    <w:name w:val="批注文字 字符"/>
    <w:link w:val="10"/>
    <w:uiPriority w:val="0"/>
    <w:rPr>
      <w:sz w:val="24"/>
      <w:szCs w:val="24"/>
      <w:lang w:val="en-GB" w:eastAsia="ja-JP"/>
    </w:rPr>
  </w:style>
  <w:style w:type="character" w:customStyle="1" w:styleId="45">
    <w:name w:val="批注主题 字符"/>
    <w:link w:val="17"/>
    <w:uiPriority w:val="0"/>
    <w:rPr>
      <w:b/>
      <w:bCs/>
      <w:sz w:val="24"/>
      <w:szCs w:val="24"/>
      <w:lang w:val="en-GB" w:eastAsia="ja-JP"/>
    </w:rPr>
  </w:style>
  <w:style w:type="character" w:customStyle="1" w:styleId="46">
    <w:name w:val="页眉 字符"/>
    <w:link w:val="14"/>
    <w:uiPriority w:val="0"/>
    <w:rPr>
      <w:sz w:val="18"/>
      <w:szCs w:val="18"/>
      <w:lang w:val="en-GB" w:eastAsia="ja-JP"/>
    </w:rPr>
  </w:style>
  <w:style w:type="character" w:customStyle="1" w:styleId="47">
    <w:name w:val="页脚 字符"/>
    <w:link w:val="13"/>
    <w:uiPriority w:val="0"/>
    <w:rPr>
      <w:sz w:val="18"/>
      <w:szCs w:val="18"/>
      <w:lang w:val="en-GB" w:eastAsia="ja-JP"/>
    </w:rPr>
  </w:style>
  <w:style w:type="character" w:customStyle="1" w:styleId="48">
    <w:name w:val="文档结构图 字符"/>
    <w:link w:val="9"/>
    <w:uiPriority w:val="0"/>
    <w:rPr>
      <w:rFonts w:ascii="宋体" w:eastAsia="宋体"/>
      <w:sz w:val="18"/>
      <w:szCs w:val="18"/>
      <w:lang w:val="en-GB" w:eastAsia="ja-JP"/>
    </w:rPr>
  </w:style>
  <w:style w:type="paragraph" w:styleId="49">
    <w:name w:val="List Paragraph"/>
    <w:basedOn w:val="1"/>
    <w:qFormat/>
    <w:uiPriority w:val="34"/>
    <w:pPr>
      <w:ind w:left="720"/>
    </w:pPr>
  </w:style>
  <w:style w:type="paragraph" w:customStyle="1" w:styleId="50">
    <w:name w:val="font5"/>
    <w:basedOn w:val="1"/>
    <w:uiPriority w:val="0"/>
    <w:pPr>
      <w:spacing w:before="100" w:beforeAutospacing="1" w:after="100" w:afterAutospacing="1"/>
    </w:pPr>
    <w:rPr>
      <w:rFonts w:ascii="Tahoma" w:hAnsi="Tahoma" w:eastAsia="Times New Roman" w:cs="Tahoma"/>
      <w:color w:val="000000"/>
      <w:sz w:val="18"/>
      <w:szCs w:val="18"/>
      <w:lang w:eastAsia="zh-CN"/>
    </w:rPr>
  </w:style>
  <w:style w:type="paragraph" w:customStyle="1" w:styleId="51">
    <w:name w:val="font6"/>
    <w:basedOn w:val="1"/>
    <w:uiPriority w:val="0"/>
    <w:pPr>
      <w:spacing w:before="100" w:beforeAutospacing="1" w:after="100" w:afterAutospacing="1"/>
    </w:pPr>
    <w:rPr>
      <w:rFonts w:ascii="Tahoma" w:hAnsi="Tahoma" w:eastAsia="Times New Roman" w:cs="Tahoma"/>
      <w:b/>
      <w:bCs/>
      <w:color w:val="000000"/>
      <w:sz w:val="18"/>
      <w:szCs w:val="18"/>
      <w:lang w:eastAsia="zh-CN"/>
    </w:rPr>
  </w:style>
  <w:style w:type="paragraph" w:customStyle="1" w:styleId="52">
    <w:name w:val="xl6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Narrow" w:hAnsi="Arial Narrow" w:eastAsia="Times New Roman"/>
      <w:sz w:val="16"/>
      <w:szCs w:val="16"/>
      <w:lang w:eastAsia="zh-CN"/>
    </w:rPr>
  </w:style>
  <w:style w:type="paragraph" w:customStyle="1" w:styleId="53">
    <w:name w:val="xl64"/>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Arial Narrow" w:hAnsi="Arial Narrow" w:eastAsia="Times New Roman"/>
      <w:sz w:val="16"/>
      <w:szCs w:val="16"/>
      <w:lang w:eastAsia="zh-CN"/>
    </w:rPr>
  </w:style>
  <w:style w:type="paragraph" w:customStyle="1" w:styleId="54">
    <w:name w:val="xl65"/>
    <w:basedOn w:val="1"/>
    <w:uiPriority w:val="0"/>
    <w:pPr>
      <w:pBdr>
        <w:top w:val="single" w:color="auto" w:sz="4" w:space="0"/>
        <w:left w:val="single" w:color="auto" w:sz="4" w:space="0"/>
        <w:bottom w:val="single" w:color="auto" w:sz="4" w:space="0"/>
        <w:right w:val="single" w:color="auto" w:sz="4" w:space="0"/>
      </w:pBdr>
      <w:shd w:val="clear" w:color="000000" w:fill="FF66CC"/>
      <w:spacing w:before="100" w:beforeAutospacing="1" w:after="100" w:afterAutospacing="1"/>
    </w:pPr>
    <w:rPr>
      <w:rFonts w:ascii="Arial Narrow" w:hAnsi="Arial Narrow" w:eastAsia="Times New Roman"/>
      <w:sz w:val="16"/>
      <w:szCs w:val="16"/>
      <w:lang w:eastAsia="zh-CN"/>
    </w:rPr>
  </w:style>
  <w:style w:type="paragraph" w:customStyle="1" w:styleId="55">
    <w:name w:val="xl66"/>
    <w:basedOn w:val="1"/>
    <w:uiPriority w:val="0"/>
    <w:pPr>
      <w:pBdr>
        <w:top w:val="single" w:color="auto" w:sz="4" w:space="0"/>
        <w:left w:val="single" w:color="auto" w:sz="4" w:space="0"/>
        <w:bottom w:val="single" w:color="auto" w:sz="4" w:space="0"/>
        <w:right w:val="single" w:color="auto" w:sz="4" w:space="0"/>
      </w:pBdr>
      <w:shd w:val="clear" w:color="000000" w:fill="B2A1C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56">
    <w:name w:val="xl67"/>
    <w:basedOn w:val="1"/>
    <w:uiPriority w:val="0"/>
    <w:pPr>
      <w:pBdr>
        <w:top w:val="single" w:color="auto" w:sz="4" w:space="0"/>
        <w:left w:val="single" w:color="auto" w:sz="4" w:space="0"/>
        <w:bottom w:val="single" w:color="auto" w:sz="4" w:space="0"/>
        <w:right w:val="single" w:color="auto" w:sz="4" w:space="0"/>
      </w:pBdr>
      <w:shd w:val="clear" w:color="000000" w:fill="D8D8D8"/>
      <w:spacing w:before="100" w:beforeAutospacing="1" w:after="100" w:afterAutospacing="1"/>
    </w:pPr>
    <w:rPr>
      <w:rFonts w:ascii="Arial Narrow" w:hAnsi="Arial Narrow" w:eastAsia="Times New Roman"/>
      <w:b/>
      <w:bCs/>
      <w:sz w:val="16"/>
      <w:szCs w:val="16"/>
      <w:lang w:eastAsia="zh-CN"/>
    </w:rPr>
  </w:style>
  <w:style w:type="paragraph" w:customStyle="1" w:styleId="57">
    <w:name w:val="xl68"/>
    <w:basedOn w:val="1"/>
    <w:uiPriority w:val="0"/>
    <w:pPr>
      <w:pBdr>
        <w:top w:val="single" w:color="auto" w:sz="4" w:space="0"/>
        <w:left w:val="single" w:color="auto" w:sz="4" w:space="0"/>
        <w:bottom w:val="single" w:color="auto" w:sz="4" w:space="0"/>
        <w:right w:val="single" w:color="auto" w:sz="4" w:space="0"/>
      </w:pBdr>
      <w:shd w:val="clear"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58">
    <w:name w:val="xl69"/>
    <w:basedOn w:val="1"/>
    <w:uiPriority w:val="0"/>
    <w:pPr>
      <w:pBdr>
        <w:top w:val="single" w:color="auto" w:sz="4" w:space="0"/>
        <w:left w:val="single" w:color="auto" w:sz="4" w:space="0"/>
        <w:bottom w:val="single" w:color="auto" w:sz="4" w:space="0"/>
        <w:right w:val="single" w:color="auto" w:sz="4" w:space="0"/>
      </w:pBdr>
      <w:shd w:val="thinVertStripe" w:color="000000" w:fill="0070C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59">
    <w:name w:val="xl70"/>
    <w:basedOn w:val="1"/>
    <w:uiPriority w:val="0"/>
    <w:pPr>
      <w:pBdr>
        <w:top w:val="single" w:color="auto" w:sz="4" w:space="0"/>
        <w:left w:val="single" w:color="auto" w:sz="4" w:space="0"/>
        <w:bottom w:val="single" w:color="auto" w:sz="4" w:space="0"/>
        <w:right w:val="single" w:color="auto" w:sz="4" w:space="0"/>
      </w:pBdr>
      <w:shd w:val="clear" w:color="000000" w:fill="00B050"/>
      <w:spacing w:before="100" w:beforeAutospacing="1" w:after="100" w:afterAutospacing="1"/>
      <w:textAlignment w:val="top"/>
    </w:pPr>
    <w:rPr>
      <w:rFonts w:ascii="Arial Narrow" w:hAnsi="Arial Narrow" w:eastAsia="Times New Roman"/>
      <w:sz w:val="16"/>
      <w:szCs w:val="16"/>
      <w:lang w:eastAsia="zh-CN"/>
    </w:rPr>
  </w:style>
  <w:style w:type="paragraph" w:customStyle="1" w:styleId="60">
    <w:name w:val="xl71"/>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61">
    <w:name w:val="xl72"/>
    <w:basedOn w:val="1"/>
    <w:uiPriority w:val="0"/>
    <w:pPr>
      <w:pBdr>
        <w:top w:val="single" w:color="auto" w:sz="4" w:space="0"/>
        <w:left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2">
    <w:name w:val="xl73"/>
    <w:basedOn w:val="1"/>
    <w:uiPriority w:val="0"/>
    <w:pPr>
      <w:pBdr>
        <w:top w:val="single" w:color="auto" w:sz="4" w:space="0"/>
        <w:left w:val="single" w:color="auto" w:sz="4" w:space="0"/>
        <w:bottom w:val="single" w:color="auto" w:sz="4" w:space="0"/>
        <w:right w:val="single" w:color="auto" w:sz="4" w:space="0"/>
      </w:pBdr>
      <w:shd w:val="clear" w:color="000000" w:fill="FF0000"/>
      <w:spacing w:before="100" w:beforeAutospacing="1" w:after="100" w:afterAutospacing="1"/>
    </w:pPr>
    <w:rPr>
      <w:rFonts w:ascii="Arial Narrow" w:hAnsi="Arial Narrow" w:eastAsia="Times New Roman"/>
      <w:b/>
      <w:bCs/>
      <w:sz w:val="16"/>
      <w:szCs w:val="16"/>
      <w:lang w:eastAsia="zh-CN"/>
    </w:rPr>
  </w:style>
  <w:style w:type="paragraph" w:customStyle="1" w:styleId="63">
    <w:name w:val="xl74"/>
    <w:basedOn w:val="1"/>
    <w:uiPriority w:val="0"/>
    <w:pPr>
      <w:pBdr>
        <w:top w:val="single" w:color="auto" w:sz="4" w:space="0"/>
        <w:left w:val="single" w:color="auto" w:sz="4" w:space="0"/>
        <w:bottom w:val="single" w:color="auto" w:sz="4" w:space="0"/>
        <w:right w:val="single" w:color="auto" w:sz="4" w:space="0"/>
      </w:pBdr>
      <w:shd w:val="clear" w:color="000000" w:fill="FF66CC"/>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4">
    <w:name w:val="xl75"/>
    <w:basedOn w:val="1"/>
    <w:uiPriority w:val="0"/>
    <w:pPr>
      <w:pBdr>
        <w:top w:val="single" w:color="auto" w:sz="4" w:space="0"/>
        <w:left w:val="single" w:color="auto" w:sz="4" w:space="0"/>
        <w:bottom w:val="single" w:color="auto" w:sz="4" w:space="0"/>
        <w:right w:val="single" w:color="auto" w:sz="4" w:space="0"/>
      </w:pBdr>
      <w:shd w:val="clear" w:color="000000" w:fill="B2A1C7"/>
      <w:spacing w:before="100" w:beforeAutospacing="1" w:after="100" w:afterAutospacing="1"/>
      <w:textAlignment w:val="top"/>
    </w:pPr>
    <w:rPr>
      <w:rFonts w:ascii="Arial Narrow" w:hAnsi="Arial Narrow" w:eastAsia="Times New Roman"/>
      <w:sz w:val="16"/>
      <w:szCs w:val="16"/>
      <w:lang w:eastAsia="zh-CN"/>
    </w:rPr>
  </w:style>
  <w:style w:type="paragraph" w:customStyle="1" w:styleId="65">
    <w:name w:val="xl76"/>
    <w:basedOn w:val="1"/>
    <w:uiPriority w:val="0"/>
    <w:pPr>
      <w:pBdr>
        <w:top w:val="single" w:color="auto" w:sz="4" w:space="0"/>
        <w:left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6">
    <w:name w:val="xl77"/>
    <w:basedOn w:val="1"/>
    <w:uiPriority w:val="0"/>
    <w:pPr>
      <w:pBdr>
        <w:left w:val="single" w:color="auto" w:sz="4" w:space="0"/>
        <w:bottom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7">
    <w:name w:val="xl78"/>
    <w:basedOn w:val="1"/>
    <w:uiPriority w:val="0"/>
    <w:pPr>
      <w:pBdr>
        <w:left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8">
    <w:name w:val="xl79"/>
    <w:basedOn w:val="1"/>
    <w:uiPriority w:val="0"/>
    <w:pPr>
      <w:pBdr>
        <w:left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69">
    <w:name w:val="xl80"/>
    <w:basedOn w:val="1"/>
    <w:uiPriority w:val="0"/>
    <w:pPr>
      <w:pBdr>
        <w:left w:val="single" w:color="auto" w:sz="4" w:space="0"/>
        <w:bottom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0">
    <w:name w:val="xl81"/>
    <w:basedOn w:val="1"/>
    <w:uiPriority w:val="0"/>
    <w:pPr>
      <w:pBdr>
        <w:top w:val="single" w:color="auto" w:sz="4" w:space="0"/>
        <w:left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1">
    <w:name w:val="xl82"/>
    <w:basedOn w:val="1"/>
    <w:uiPriority w:val="0"/>
    <w:pPr>
      <w:pBdr>
        <w:left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2">
    <w:name w:val="xl83"/>
    <w:basedOn w:val="1"/>
    <w:uiPriority w:val="0"/>
    <w:pPr>
      <w:pBdr>
        <w:left w:val="single" w:color="auto" w:sz="4" w:space="0"/>
        <w:bottom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3">
    <w:name w:val="xl84"/>
    <w:basedOn w:val="1"/>
    <w:uiPriority w:val="0"/>
    <w:pPr>
      <w:pBdr>
        <w:top w:val="single" w:color="auto" w:sz="4" w:space="0"/>
        <w:left w:val="single" w:color="auto" w:sz="4" w:space="0"/>
        <w:bottom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4">
    <w:name w:val="xl85"/>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5">
    <w:name w:val="xl86"/>
    <w:basedOn w:val="1"/>
    <w:uiPriority w:val="0"/>
    <w:pPr>
      <w:pBdr>
        <w:top w:val="single" w:color="auto" w:sz="4" w:space="0"/>
        <w:left w:val="single" w:color="auto" w:sz="4" w:space="0"/>
        <w:bottom w:val="single" w:color="auto" w:sz="4" w:space="0"/>
        <w:right w:val="single" w:color="auto" w:sz="4" w:space="0"/>
      </w:pBdr>
      <w:shd w:val="clear" w:color="000000" w:fill="0070C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6">
    <w:name w:val="xl87"/>
    <w:basedOn w:val="1"/>
    <w:uiPriority w:val="0"/>
    <w:pPr>
      <w:pBdr>
        <w:top w:val="single" w:color="auto" w:sz="4" w:space="0"/>
        <w:left w:val="single" w:color="auto" w:sz="4" w:space="0"/>
        <w:bottom w:val="single" w:color="auto" w:sz="4" w:space="0"/>
        <w:right w:val="single" w:color="auto" w:sz="4" w:space="0"/>
      </w:pBdr>
      <w:shd w:val="clear" w:color="000000" w:fill="5A5A5A"/>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7">
    <w:name w:val="xl88"/>
    <w:basedOn w:val="1"/>
    <w:uiPriority w:val="0"/>
    <w:pPr>
      <w:pBdr>
        <w:top w:val="single" w:color="auto" w:sz="4" w:space="0"/>
        <w:left w:val="single" w:color="auto" w:sz="4" w:space="0"/>
        <w:bottom w:val="single" w:color="auto" w:sz="4" w:space="0"/>
        <w:right w:val="single" w:color="auto" w:sz="4" w:space="0"/>
      </w:pBdr>
      <w:shd w:val="clear" w:color="000000" w:fill="00B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8">
    <w:name w:val="xl89"/>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79">
    <w:name w:val="xl90"/>
    <w:basedOn w:val="1"/>
    <w:uiPriority w:val="0"/>
    <w:pPr>
      <w:pBdr>
        <w:top w:val="single" w:color="auto" w:sz="4" w:space="0"/>
        <w:left w:val="single" w:color="auto" w:sz="4" w:space="0"/>
        <w:right w:val="single" w:color="auto" w:sz="4" w:space="0"/>
      </w:pBdr>
      <w:shd w:val="clear" w:color="000000" w:fill="00B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80">
    <w:name w:val="xl91"/>
    <w:basedOn w:val="1"/>
    <w:uiPriority w:val="0"/>
    <w:pPr>
      <w:pBdr>
        <w:left w:val="single" w:color="auto" w:sz="4" w:space="0"/>
        <w:bottom w:val="single" w:color="auto" w:sz="4" w:space="0"/>
        <w:right w:val="single" w:color="auto" w:sz="4" w:space="0"/>
      </w:pBdr>
      <w:shd w:val="clear" w:color="000000" w:fill="00B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81">
    <w:name w:val="xl92"/>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82">
    <w:name w:val="xl93"/>
    <w:basedOn w:val="1"/>
    <w:uiPriority w:val="0"/>
    <w:pPr>
      <w:pBdr>
        <w:left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83">
    <w:name w:val="xl94"/>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84">
    <w:name w:val="xl95"/>
    <w:basedOn w:val="1"/>
    <w:uiPriority w:val="0"/>
    <w:pPr>
      <w:pBdr>
        <w:left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85">
    <w:name w:val="xl96"/>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86">
    <w:name w:val="xl97"/>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87">
    <w:name w:val="xl98"/>
    <w:basedOn w:val="1"/>
    <w:uiPriority w:val="0"/>
    <w:pPr>
      <w:pBdr>
        <w:top w:val="single" w:color="auto" w:sz="4" w:space="0"/>
        <w:left w:val="single" w:color="auto" w:sz="4" w:space="0"/>
        <w:right w:val="single" w:color="auto" w:sz="4" w:space="0"/>
      </w:pBdr>
      <w:shd w:val="clear" w:color="000000" w:fill="00B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88">
    <w:name w:val="xl99"/>
    <w:basedOn w:val="1"/>
    <w:uiPriority w:val="0"/>
    <w:pPr>
      <w:pBdr>
        <w:left w:val="single" w:color="auto" w:sz="4" w:space="0"/>
        <w:bottom w:val="single" w:color="auto" w:sz="4" w:space="0"/>
        <w:right w:val="single" w:color="auto" w:sz="4" w:space="0"/>
      </w:pBdr>
      <w:shd w:val="clear" w:color="000000" w:fill="00B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89">
    <w:name w:val="xl100"/>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90">
    <w:name w:val="xl101"/>
    <w:basedOn w:val="1"/>
    <w:uiPriority w:val="0"/>
    <w:pPr>
      <w:pBdr>
        <w:left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customStyle="1" w:styleId="91">
    <w:name w:val="xl102"/>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textAlignment w:val="top"/>
    </w:pPr>
    <w:rPr>
      <w:rFonts w:ascii="Arial Narrow" w:hAnsi="Arial Narrow" w:eastAsia="Times New Roman"/>
      <w:sz w:val="16"/>
      <w:szCs w:val="16"/>
      <w:lang w:eastAsia="zh-CN"/>
    </w:rPr>
  </w:style>
  <w:style w:type="paragraph" w:styleId="92">
    <w:name w:val=""/>
    <w:hidden/>
    <w:semiHidden/>
    <w:uiPriority w:val="99"/>
    <w:rPr>
      <w:sz w:val="24"/>
      <w:szCs w:val="24"/>
      <w:lang w:val="en-GB" w:eastAsia="ja-JP" w:bidi="ar-SA"/>
    </w:rPr>
  </w:style>
  <w:style w:type="paragraph" w:customStyle="1" w:styleId="93">
    <w:name w:val="xl103"/>
    <w:basedOn w:val="1"/>
    <w:uiPriority w:val="0"/>
    <w:pPr>
      <w:pBdr>
        <w:left w:val="single" w:color="auto" w:sz="4" w:space="0"/>
        <w:right w:val="single" w:color="auto" w:sz="4" w:space="0"/>
      </w:pBdr>
      <w:shd w:val="clear" w:color="000000" w:fill="92D050"/>
      <w:spacing w:before="100" w:beforeAutospacing="1" w:after="100" w:afterAutospacing="1"/>
      <w:textAlignment w:val="top"/>
    </w:pPr>
    <w:rPr>
      <w:rFonts w:ascii="Arial Narrow" w:hAnsi="Arial Narrow" w:eastAsia="Times New Roman"/>
      <w:sz w:val="16"/>
      <w:szCs w:val="16"/>
      <w:lang w:eastAsia="zh-CN"/>
    </w:rPr>
  </w:style>
  <w:style w:type="paragraph" w:customStyle="1" w:styleId="94">
    <w:name w:val="xl104"/>
    <w:basedOn w:val="1"/>
    <w:uiPriority w:val="0"/>
    <w:pPr>
      <w:pBdr>
        <w:left w:val="single" w:color="auto" w:sz="4" w:space="0"/>
        <w:bottom w:val="single" w:color="auto" w:sz="4" w:space="0"/>
        <w:right w:val="single" w:color="auto" w:sz="4" w:space="0"/>
      </w:pBdr>
      <w:shd w:val="clear" w:color="000000" w:fill="92D050"/>
      <w:spacing w:before="100" w:beforeAutospacing="1" w:after="100" w:afterAutospacing="1"/>
      <w:textAlignment w:val="top"/>
    </w:pPr>
    <w:rPr>
      <w:rFonts w:ascii="Arial Narrow" w:hAnsi="Arial Narrow" w:eastAsia="Times New Roman"/>
      <w:sz w:val="16"/>
      <w:szCs w:val="16"/>
      <w:lang w:eastAsia="zh-CN"/>
    </w:rPr>
  </w:style>
  <w:style w:type="paragraph" w:customStyle="1" w:styleId="95">
    <w:name w:val="xl105"/>
    <w:basedOn w:val="1"/>
    <w:uiPriority w:val="0"/>
    <w:pPr>
      <w:spacing w:before="100" w:beforeAutospacing="1" w:after="100" w:afterAutospacing="1"/>
    </w:pPr>
    <w:rPr>
      <w:rFonts w:eastAsia="Times New Roman"/>
      <w:sz w:val="20"/>
      <w:szCs w:val="20"/>
      <w:lang w:eastAsia="zh-CN"/>
    </w:rPr>
  </w:style>
  <w:style w:type="paragraph" w:customStyle="1" w:styleId="96">
    <w:name w:val="xl106"/>
    <w:basedOn w:val="1"/>
    <w:uiPriority w:val="0"/>
    <w:pPr>
      <w:pBdr>
        <w:top w:val="single" w:color="auto" w:sz="4" w:space="0"/>
        <w:left w:val="single" w:color="auto" w:sz="4" w:space="0"/>
        <w:right w:val="single" w:color="auto" w:sz="4" w:space="0"/>
      </w:pBdr>
      <w:shd w:val="clear" w:color="000000" w:fill="92D050"/>
      <w:spacing w:before="100" w:beforeAutospacing="1" w:after="100" w:afterAutospacing="1"/>
    </w:pPr>
    <w:rPr>
      <w:rFonts w:ascii="Arial Unicode MS" w:hAnsi="Arial Unicode MS" w:eastAsia="Arial Unicode MS" w:cs="Arial Unicode MS"/>
      <w:lang w:eastAsia="zh-CN"/>
    </w:rPr>
  </w:style>
  <w:style w:type="paragraph" w:customStyle="1" w:styleId="97">
    <w:name w:val="xl107"/>
    <w:basedOn w:val="1"/>
    <w:uiPriority w:val="0"/>
    <w:pPr>
      <w:pBdr>
        <w:left w:val="single" w:color="auto" w:sz="4" w:space="0"/>
        <w:right w:val="single" w:color="auto" w:sz="4" w:space="0"/>
      </w:pBdr>
      <w:shd w:val="clear" w:color="000000" w:fill="92D050"/>
      <w:spacing w:before="100" w:beforeAutospacing="1" w:after="100" w:afterAutospacing="1"/>
    </w:pPr>
    <w:rPr>
      <w:rFonts w:ascii="Arial Unicode MS" w:hAnsi="Arial Unicode MS" w:eastAsia="Arial Unicode MS" w:cs="Arial Unicode MS"/>
      <w:lang w:eastAsia="zh-CN"/>
    </w:rPr>
  </w:style>
  <w:style w:type="paragraph" w:customStyle="1" w:styleId="98">
    <w:name w:val="xl108"/>
    <w:basedOn w:val="1"/>
    <w:uiPriority w:val="0"/>
    <w:pPr>
      <w:pBdr>
        <w:top w:val="single" w:color="auto" w:sz="4" w:space="0"/>
        <w:left w:val="single" w:color="auto" w:sz="4" w:space="0"/>
        <w:right w:val="single" w:color="auto" w:sz="4" w:space="0"/>
      </w:pBdr>
      <w:shd w:val="clear"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99">
    <w:name w:val="xl109"/>
    <w:basedOn w:val="1"/>
    <w:uiPriority w:val="0"/>
    <w:pPr>
      <w:pBdr>
        <w:left w:val="single" w:color="auto" w:sz="4" w:space="0"/>
        <w:right w:val="single" w:color="auto" w:sz="4" w:space="0"/>
      </w:pBdr>
      <w:shd w:val="clear"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100">
    <w:name w:val="xl110"/>
    <w:basedOn w:val="1"/>
    <w:uiPriority w:val="0"/>
    <w:pPr>
      <w:pBdr>
        <w:left w:val="single" w:color="auto" w:sz="4" w:space="0"/>
        <w:bottom w:val="single" w:color="auto" w:sz="4" w:space="0"/>
        <w:right w:val="single" w:color="auto" w:sz="4" w:space="0"/>
      </w:pBdr>
      <w:shd w:val="clear"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101">
    <w:name w:val="xl111"/>
    <w:basedOn w:val="1"/>
    <w:uiPriority w:val="0"/>
    <w:pPr>
      <w:pBdr>
        <w:top w:val="single" w:color="auto" w:sz="4" w:space="0"/>
        <w:left w:val="single" w:color="auto" w:sz="4" w:space="0"/>
        <w:bottom w:val="single" w:color="auto" w:sz="4" w:space="0"/>
        <w:right w:val="single" w:color="auto" w:sz="4" w:space="0"/>
      </w:pBdr>
      <w:shd w:val="clear" w:color="000000" w:fill="FF66CC"/>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2">
    <w:name w:val="xl112"/>
    <w:basedOn w:val="1"/>
    <w:uiPriority w:val="0"/>
    <w:pPr>
      <w:pBdr>
        <w:top w:val="single" w:color="auto" w:sz="4" w:space="0"/>
        <w:left w:val="single" w:color="auto" w:sz="4" w:space="0"/>
        <w:bottom w:val="single" w:color="auto" w:sz="4" w:space="0"/>
        <w:right w:val="single" w:color="auto" w:sz="4" w:space="0"/>
      </w:pBdr>
      <w:shd w:val="clear" w:color="000000" w:fill="B2A1C7"/>
      <w:spacing w:before="100" w:beforeAutospacing="1" w:after="100" w:afterAutospacing="1"/>
      <w:textAlignment w:val="top"/>
    </w:pPr>
    <w:rPr>
      <w:rFonts w:ascii="Arial Narrow" w:hAnsi="Arial Narrow" w:eastAsia="Times New Roman"/>
      <w:sz w:val="16"/>
      <w:szCs w:val="16"/>
      <w:lang w:eastAsia="zh-CN"/>
    </w:rPr>
  </w:style>
  <w:style w:type="paragraph" w:customStyle="1" w:styleId="103">
    <w:name w:val="xl113"/>
    <w:basedOn w:val="1"/>
    <w:uiPriority w:val="0"/>
    <w:pPr>
      <w:pBdr>
        <w:top w:val="single" w:color="auto" w:sz="4" w:space="0"/>
        <w:left w:val="single" w:color="auto" w:sz="4" w:space="0"/>
        <w:right w:val="single" w:color="auto" w:sz="4" w:space="0"/>
      </w:pBdr>
      <w:shd w:val="clear" w:color="000000" w:fill="D8D8D8"/>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4">
    <w:name w:val="xl114"/>
    <w:basedOn w:val="1"/>
    <w:uiPriority w:val="0"/>
    <w:pPr>
      <w:pBdr>
        <w:left w:val="single" w:color="auto" w:sz="4" w:space="0"/>
        <w:bottom w:val="single" w:color="auto" w:sz="4" w:space="0"/>
        <w:right w:val="single" w:color="auto" w:sz="4" w:space="0"/>
      </w:pBdr>
      <w:shd w:val="clear" w:color="000000" w:fill="D8D8D8"/>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5">
    <w:name w:val="xl115"/>
    <w:basedOn w:val="1"/>
    <w:uiPriority w:val="0"/>
    <w:pPr>
      <w:pBdr>
        <w:top w:val="single" w:color="auto" w:sz="4" w:space="0"/>
        <w:left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6">
    <w:name w:val="xl116"/>
    <w:basedOn w:val="1"/>
    <w:uiPriority w:val="0"/>
    <w:pPr>
      <w:pBdr>
        <w:left w:val="single" w:color="auto" w:sz="4" w:space="0"/>
        <w:bottom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7">
    <w:name w:val="xl117"/>
    <w:basedOn w:val="1"/>
    <w:uiPriority w:val="0"/>
    <w:pPr>
      <w:pBdr>
        <w:left w:val="single" w:color="auto" w:sz="4" w:space="0"/>
        <w:right w:val="single" w:color="auto" w:sz="4" w:space="0"/>
      </w:pBdr>
      <w:shd w:val="clear" w:color="000000" w:fill="D8D8D8"/>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8">
    <w:name w:val="xl118"/>
    <w:basedOn w:val="1"/>
    <w:uiPriority w:val="0"/>
    <w:pPr>
      <w:pBdr>
        <w:left w:val="single" w:color="auto" w:sz="4" w:space="0"/>
        <w:right w:val="single" w:color="auto" w:sz="4" w:space="0"/>
      </w:pBdr>
      <w:shd w:val="clear" w:color="000000" w:fill="974807"/>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09">
    <w:name w:val="xl119"/>
    <w:basedOn w:val="1"/>
    <w:uiPriority w:val="0"/>
    <w:pPr>
      <w:pBdr>
        <w:top w:val="single" w:color="auto" w:sz="4" w:space="0"/>
        <w:left w:val="single" w:color="auto" w:sz="4" w:space="0"/>
        <w:right w:val="single" w:color="auto" w:sz="4" w:space="0"/>
      </w:pBdr>
      <w:shd w:val="clear" w:color="000000" w:fill="FCD5B4"/>
      <w:spacing w:before="100" w:beforeAutospacing="1" w:after="100" w:afterAutospacing="1"/>
    </w:pPr>
    <w:rPr>
      <w:rFonts w:ascii="Arial Unicode MS" w:hAnsi="Arial Unicode MS" w:eastAsia="Arial Unicode MS" w:cs="Arial Unicode MS"/>
      <w:sz w:val="16"/>
      <w:szCs w:val="16"/>
      <w:lang w:eastAsia="zh-CN"/>
    </w:rPr>
  </w:style>
  <w:style w:type="paragraph" w:customStyle="1" w:styleId="110">
    <w:name w:val="xl120"/>
    <w:basedOn w:val="1"/>
    <w:uiPriority w:val="0"/>
    <w:pPr>
      <w:pBdr>
        <w:left w:val="single" w:color="auto" w:sz="4" w:space="0"/>
        <w:bottom w:val="single" w:color="auto" w:sz="4" w:space="0"/>
        <w:right w:val="single" w:color="auto" w:sz="4" w:space="0"/>
      </w:pBdr>
      <w:shd w:val="clear" w:color="000000" w:fill="FCD5B4"/>
      <w:spacing w:before="100" w:beforeAutospacing="1" w:after="100" w:afterAutospacing="1"/>
    </w:pPr>
    <w:rPr>
      <w:rFonts w:ascii="宋体" w:hAnsi="宋体" w:eastAsia="Times New Roman"/>
      <w:sz w:val="16"/>
      <w:szCs w:val="16"/>
      <w:lang w:eastAsia="zh-CN"/>
    </w:rPr>
  </w:style>
  <w:style w:type="paragraph" w:customStyle="1" w:styleId="111">
    <w:name w:val="xl121"/>
    <w:basedOn w:val="1"/>
    <w:uiPriority w:val="0"/>
    <w:pPr>
      <w:pBdr>
        <w:top w:val="single" w:color="auto" w:sz="4" w:space="0"/>
        <w:left w:val="single" w:color="auto" w:sz="4" w:space="0"/>
        <w:right w:val="single" w:color="auto" w:sz="4" w:space="0"/>
      </w:pBdr>
      <w:shd w:val="thinDiagStripe"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112">
    <w:name w:val="xl122"/>
    <w:basedOn w:val="1"/>
    <w:uiPriority w:val="0"/>
    <w:pPr>
      <w:pBdr>
        <w:left w:val="single" w:color="auto" w:sz="4" w:space="0"/>
        <w:right w:val="single" w:color="auto" w:sz="4" w:space="0"/>
      </w:pBdr>
      <w:shd w:val="thinDiagStripe"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113">
    <w:name w:val="xl123"/>
    <w:basedOn w:val="1"/>
    <w:uiPriority w:val="0"/>
    <w:pPr>
      <w:pBdr>
        <w:left w:val="single" w:color="auto" w:sz="4" w:space="0"/>
        <w:bottom w:val="single" w:color="auto" w:sz="4" w:space="0"/>
        <w:right w:val="single" w:color="auto" w:sz="4" w:space="0"/>
      </w:pBdr>
      <w:shd w:val="thinDiagStripe" w:color="000000" w:fill="FCD5B4"/>
      <w:spacing w:before="100" w:beforeAutospacing="1" w:after="100" w:afterAutospacing="1"/>
    </w:pPr>
    <w:rPr>
      <w:rFonts w:ascii="Arial Unicode MS" w:hAnsi="Arial Unicode MS" w:eastAsia="Arial Unicode MS" w:cs="Arial Unicode MS"/>
      <w:lang w:eastAsia="zh-CN"/>
    </w:rPr>
  </w:style>
  <w:style w:type="paragraph" w:customStyle="1" w:styleId="114">
    <w:name w:val="xl124"/>
    <w:basedOn w:val="1"/>
    <w:uiPriority w:val="0"/>
    <w:pPr>
      <w:pBdr>
        <w:top w:val="single" w:color="auto" w:sz="4" w:space="0"/>
        <w:left w:val="single" w:color="auto" w:sz="4" w:space="0"/>
        <w:bottom w:val="single" w:color="auto" w:sz="4" w:space="0"/>
        <w:right w:val="single" w:color="auto" w:sz="4" w:space="0"/>
      </w:pBdr>
      <w:shd w:val="thinDiag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15">
    <w:name w:val="xl125"/>
    <w:basedOn w:val="1"/>
    <w:uiPriority w:val="0"/>
    <w:pPr>
      <w:pBdr>
        <w:top w:val="single" w:color="auto" w:sz="4" w:space="0"/>
        <w:left w:val="single" w:color="auto" w:sz="4" w:space="0"/>
        <w:right w:val="single" w:color="auto" w:sz="4" w:space="0"/>
      </w:pBdr>
      <w:shd w:val="clear"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16">
    <w:name w:val="xl126"/>
    <w:basedOn w:val="1"/>
    <w:uiPriority w:val="0"/>
    <w:pPr>
      <w:pBdr>
        <w:left w:val="single" w:color="auto" w:sz="4" w:space="0"/>
        <w:right w:val="single" w:color="auto" w:sz="4" w:space="0"/>
      </w:pBdr>
      <w:shd w:val="clear"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17">
    <w:name w:val="xl127"/>
    <w:basedOn w:val="1"/>
    <w:uiPriority w:val="0"/>
    <w:pPr>
      <w:pBdr>
        <w:left w:val="single" w:color="auto" w:sz="4" w:space="0"/>
        <w:bottom w:val="single" w:color="auto" w:sz="4" w:space="0"/>
        <w:right w:val="single" w:color="auto" w:sz="4" w:space="0"/>
      </w:pBdr>
      <w:shd w:val="clear"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18">
    <w:name w:val="xl128"/>
    <w:basedOn w:val="1"/>
    <w:uiPriority w:val="0"/>
    <w:pPr>
      <w:pBdr>
        <w:top w:val="single" w:color="auto" w:sz="4" w:space="0"/>
        <w:left w:val="single" w:color="auto" w:sz="4" w:space="0"/>
        <w:bottom w:val="single" w:color="auto" w:sz="4" w:space="0"/>
        <w:right w:val="single" w:color="auto" w:sz="4" w:space="0"/>
      </w:pBdr>
      <w:shd w:val="clear"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19">
    <w:name w:val="xl129"/>
    <w:basedOn w:val="1"/>
    <w:uiPriority w:val="0"/>
    <w:pPr>
      <w:pBdr>
        <w:top w:val="single" w:color="auto" w:sz="4" w:space="0"/>
        <w:left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0">
    <w:name w:val="xl130"/>
    <w:basedOn w:val="1"/>
    <w:uiPriority w:val="0"/>
    <w:pPr>
      <w:pBdr>
        <w:left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1">
    <w:name w:val="xl131"/>
    <w:basedOn w:val="1"/>
    <w:uiPriority w:val="0"/>
    <w:pPr>
      <w:pBdr>
        <w:left w:val="single" w:color="auto" w:sz="4" w:space="0"/>
        <w:bottom w:val="single" w:color="auto" w:sz="4" w:space="0"/>
        <w:right w:val="single" w:color="auto" w:sz="4" w:space="0"/>
      </w:pBdr>
      <w:shd w:val="clear" w:color="000000" w:fill="948B5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2">
    <w:name w:val="xl132"/>
    <w:basedOn w:val="1"/>
    <w:uiPriority w:val="0"/>
    <w:pPr>
      <w:pBdr>
        <w:top w:val="single" w:color="auto" w:sz="4" w:space="0"/>
        <w:left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3">
    <w:name w:val="xl133"/>
    <w:basedOn w:val="1"/>
    <w:uiPriority w:val="0"/>
    <w:pPr>
      <w:pBdr>
        <w:left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4">
    <w:name w:val="xl134"/>
    <w:basedOn w:val="1"/>
    <w:uiPriority w:val="0"/>
    <w:pPr>
      <w:pBdr>
        <w:left w:val="single" w:color="auto" w:sz="4" w:space="0"/>
        <w:bottom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5">
    <w:name w:val="xl135"/>
    <w:basedOn w:val="1"/>
    <w:uiPriority w:val="0"/>
    <w:pPr>
      <w:pBdr>
        <w:top w:val="single" w:color="auto" w:sz="4" w:space="0"/>
        <w:left w:val="single" w:color="auto" w:sz="4" w:space="0"/>
        <w:bottom w:val="single" w:color="auto" w:sz="4" w:space="0"/>
        <w:right w:val="single" w:color="auto" w:sz="4" w:space="0"/>
      </w:pBdr>
      <w:shd w:val="thinHorzStripe" w:color="000000" w:fill="FCD5B4"/>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6">
    <w:name w:val="xl13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7">
    <w:name w:val="xl137"/>
    <w:basedOn w:val="1"/>
    <w:uiPriority w:val="0"/>
    <w:pPr>
      <w:pBdr>
        <w:top w:val="single" w:color="auto" w:sz="4" w:space="0"/>
        <w:left w:val="single" w:color="auto" w:sz="4" w:space="0"/>
        <w:bottom w:val="single" w:color="auto" w:sz="4" w:space="0"/>
        <w:right w:val="single" w:color="auto" w:sz="4" w:space="0"/>
      </w:pBdr>
      <w:shd w:val="clear" w:color="000000" w:fill="5A5A5A"/>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8">
    <w:name w:val="xl138"/>
    <w:basedOn w:val="1"/>
    <w:uiPriority w:val="0"/>
    <w:pPr>
      <w:pBdr>
        <w:top w:val="single" w:color="auto" w:sz="4" w:space="0"/>
        <w:left w:val="single" w:color="auto" w:sz="4" w:space="0"/>
        <w:right w:val="single" w:color="auto" w:sz="4" w:space="0"/>
      </w:pBdr>
      <w:shd w:val="clear" w:color="000000" w:fill="5A5A5A"/>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29">
    <w:name w:val="xl139"/>
    <w:basedOn w:val="1"/>
    <w:uiPriority w:val="0"/>
    <w:pPr>
      <w:pBdr>
        <w:left w:val="single" w:color="auto" w:sz="4" w:space="0"/>
        <w:right w:val="single" w:color="auto" w:sz="4" w:space="0"/>
      </w:pBdr>
      <w:shd w:val="clear" w:color="000000" w:fill="5A5A5A"/>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0">
    <w:name w:val="xl140"/>
    <w:basedOn w:val="1"/>
    <w:uiPriority w:val="0"/>
    <w:pPr>
      <w:pBdr>
        <w:left w:val="single" w:color="auto" w:sz="4" w:space="0"/>
        <w:bottom w:val="single" w:color="auto" w:sz="4" w:space="0"/>
        <w:right w:val="single" w:color="auto" w:sz="4" w:space="0"/>
      </w:pBdr>
      <w:shd w:val="clear" w:color="000000" w:fill="5A5A5A"/>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1">
    <w:name w:val="xl141"/>
    <w:basedOn w:val="1"/>
    <w:uiPriority w:val="0"/>
    <w:pPr>
      <w:pBdr>
        <w:left w:val="single" w:color="auto" w:sz="4" w:space="0"/>
        <w:right w:val="single" w:color="auto" w:sz="4" w:space="0"/>
      </w:pBdr>
      <w:spacing w:before="100" w:beforeAutospacing="1" w:after="100" w:afterAutospacing="1"/>
    </w:pPr>
    <w:rPr>
      <w:rFonts w:eastAsia="Times New Roman"/>
      <w:lang w:eastAsia="zh-CN"/>
    </w:rPr>
  </w:style>
  <w:style w:type="paragraph" w:customStyle="1" w:styleId="132">
    <w:name w:val="xl142"/>
    <w:basedOn w:val="1"/>
    <w:uiPriority w:val="0"/>
    <w:pPr>
      <w:pBdr>
        <w:left w:val="single" w:color="auto" w:sz="4" w:space="0"/>
        <w:bottom w:val="single" w:color="auto" w:sz="4" w:space="0"/>
        <w:right w:val="single" w:color="auto" w:sz="4" w:space="0"/>
      </w:pBdr>
      <w:spacing w:before="100" w:beforeAutospacing="1" w:after="100" w:afterAutospacing="1"/>
    </w:pPr>
    <w:rPr>
      <w:rFonts w:eastAsia="Times New Roman"/>
      <w:lang w:eastAsia="zh-CN"/>
    </w:rPr>
  </w:style>
  <w:style w:type="paragraph" w:customStyle="1" w:styleId="133">
    <w:name w:val="xl143"/>
    <w:basedOn w:val="1"/>
    <w:uiPriority w:val="0"/>
    <w:pPr>
      <w:pBdr>
        <w:top w:val="single" w:color="auto" w:sz="4" w:space="0"/>
        <w:left w:val="single" w:color="auto" w:sz="4" w:space="0"/>
        <w:right w:val="single" w:color="auto" w:sz="4" w:space="0"/>
      </w:pBdr>
      <w:shd w:val="clear" w:color="000000" w:fill="0070C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4">
    <w:name w:val="xl144"/>
    <w:basedOn w:val="1"/>
    <w:uiPriority w:val="0"/>
    <w:pPr>
      <w:pBdr>
        <w:left w:val="single" w:color="auto" w:sz="4" w:space="0"/>
        <w:right w:val="single" w:color="auto" w:sz="4" w:space="0"/>
      </w:pBdr>
      <w:shd w:val="clear" w:color="000000" w:fill="0070C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5">
    <w:name w:val="xl145"/>
    <w:basedOn w:val="1"/>
    <w:uiPriority w:val="0"/>
    <w:pPr>
      <w:pBdr>
        <w:left w:val="single" w:color="auto" w:sz="4" w:space="0"/>
        <w:bottom w:val="single" w:color="auto" w:sz="4" w:space="0"/>
        <w:right w:val="single" w:color="auto" w:sz="4" w:space="0"/>
      </w:pBdr>
      <w:shd w:val="clear" w:color="000000" w:fill="0070C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6">
    <w:name w:val="xl146"/>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7">
    <w:name w:val="xl147"/>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8">
    <w:name w:val="xl148"/>
    <w:basedOn w:val="1"/>
    <w:uiPriority w:val="0"/>
    <w:pPr>
      <w:pBdr>
        <w:left w:val="single" w:color="auto" w:sz="4" w:space="0"/>
        <w:right w:val="single" w:color="auto" w:sz="4" w:space="0"/>
      </w:pBdr>
      <w:shd w:val="clear" w:color="000000" w:fill="00B0F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39">
    <w:name w:val="xl149"/>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40">
    <w:name w:val="xl150"/>
    <w:basedOn w:val="1"/>
    <w:uiPriority w:val="0"/>
    <w:pPr>
      <w:pBdr>
        <w:left w:val="single" w:color="auto" w:sz="4" w:space="0"/>
        <w:bottom w:val="single" w:color="auto" w:sz="4" w:space="0"/>
        <w:right w:val="single" w:color="auto" w:sz="4" w:space="0"/>
      </w:pBdr>
      <w:shd w:val="clear" w:color="000000" w:fill="92D050"/>
      <w:spacing w:before="100" w:beforeAutospacing="1" w:after="100" w:afterAutospacing="1"/>
    </w:pPr>
    <w:rPr>
      <w:rFonts w:ascii="Arial Unicode MS" w:hAnsi="Arial Unicode MS" w:eastAsia="Arial Unicode MS" w:cs="Arial Unicode MS"/>
      <w:lang w:eastAsia="zh-CN"/>
    </w:rPr>
  </w:style>
  <w:style w:type="paragraph" w:customStyle="1" w:styleId="141">
    <w:name w:val="xl151"/>
    <w:basedOn w:val="1"/>
    <w:uiPriority w:val="0"/>
    <w:pPr>
      <w:pBdr>
        <w:left w:val="single" w:color="auto" w:sz="4" w:space="0"/>
        <w:bottom w:val="single" w:color="auto" w:sz="4" w:space="0"/>
        <w:right w:val="single" w:color="auto" w:sz="4" w:space="0"/>
      </w:pBdr>
      <w:spacing w:before="100" w:beforeAutospacing="1" w:after="100" w:afterAutospacing="1"/>
      <w:jc w:val="both"/>
      <w:textAlignment w:val="top"/>
    </w:pPr>
    <w:rPr>
      <w:rFonts w:eastAsia="Times New Roman"/>
      <w:lang w:eastAsia="zh-CN"/>
    </w:rPr>
  </w:style>
  <w:style w:type="paragraph" w:customStyle="1" w:styleId="142">
    <w:name w:val="xl152"/>
    <w:basedOn w:val="1"/>
    <w:uiPriority w:val="0"/>
    <w:pPr>
      <w:pBdr>
        <w:left w:val="single" w:color="auto" w:sz="4" w:space="0"/>
        <w:right w:val="single" w:color="auto" w:sz="4" w:space="0"/>
      </w:pBdr>
      <w:shd w:val="clear" w:color="000000" w:fill="92D050"/>
      <w:spacing w:before="100" w:beforeAutospacing="1" w:after="100" w:afterAutospacing="1"/>
    </w:pPr>
    <w:rPr>
      <w:rFonts w:eastAsia="Times New Roman"/>
      <w:lang w:eastAsia="zh-CN"/>
    </w:rPr>
  </w:style>
  <w:style w:type="paragraph" w:customStyle="1" w:styleId="143">
    <w:name w:val="xl153"/>
    <w:basedOn w:val="1"/>
    <w:uiPriority w:val="0"/>
    <w:pPr>
      <w:pBdr>
        <w:left w:val="single" w:color="auto" w:sz="4" w:space="0"/>
        <w:bottom w:val="single" w:color="auto" w:sz="4" w:space="0"/>
        <w:right w:val="single" w:color="auto" w:sz="4" w:space="0"/>
      </w:pBdr>
      <w:shd w:val="clear" w:color="000000" w:fill="92D050"/>
      <w:spacing w:before="100" w:beforeAutospacing="1" w:after="100" w:afterAutospacing="1"/>
    </w:pPr>
    <w:rPr>
      <w:rFonts w:eastAsia="Times New Roman"/>
      <w:lang w:eastAsia="zh-CN"/>
    </w:rPr>
  </w:style>
  <w:style w:type="paragraph" w:customStyle="1" w:styleId="144">
    <w:name w:val="xl154"/>
    <w:basedOn w:val="1"/>
    <w:uiPriority w:val="0"/>
    <w:pPr>
      <w:pBdr>
        <w:top w:val="single" w:color="auto" w:sz="4" w:space="0"/>
        <w:left w:val="single" w:color="auto" w:sz="4" w:space="0"/>
        <w:right w:val="single" w:color="auto" w:sz="4" w:space="0"/>
      </w:pBdr>
      <w:shd w:val="clear" w:color="000000" w:fill="92D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45">
    <w:name w:val="xl155"/>
    <w:basedOn w:val="1"/>
    <w:uiPriority w:val="0"/>
    <w:pPr>
      <w:pBdr>
        <w:left w:val="single" w:color="auto" w:sz="4" w:space="0"/>
        <w:right w:val="single" w:color="auto" w:sz="4" w:space="0"/>
      </w:pBdr>
      <w:shd w:val="clear" w:color="000000" w:fill="92D050"/>
      <w:spacing w:before="100" w:beforeAutospacing="1" w:after="100" w:afterAutospacing="1"/>
      <w:jc w:val="both"/>
      <w:textAlignment w:val="top"/>
    </w:pPr>
    <w:rPr>
      <w:rFonts w:ascii="Arial Narrow" w:hAnsi="Arial Narrow" w:eastAsia="Times New Roman"/>
      <w:sz w:val="16"/>
      <w:szCs w:val="16"/>
      <w:lang w:eastAsia="zh-CN"/>
    </w:rPr>
  </w:style>
  <w:style w:type="paragraph" w:customStyle="1" w:styleId="146">
    <w:name w:val="xl156"/>
    <w:basedOn w:val="1"/>
    <w:uiPriority w:val="0"/>
    <w:pPr>
      <w:pBdr>
        <w:top w:val="single" w:color="auto" w:sz="4" w:space="0"/>
        <w:left w:val="single" w:color="auto" w:sz="4" w:space="0"/>
        <w:right w:val="single" w:color="auto" w:sz="4" w:space="0"/>
      </w:pBdr>
      <w:shd w:val="clear" w:color="000000" w:fill="00B050"/>
      <w:spacing w:before="100" w:beforeAutospacing="1" w:after="100" w:afterAutospacing="1"/>
      <w:textAlignment w:val="top"/>
    </w:pPr>
    <w:rPr>
      <w:rFonts w:ascii="Arial Narrow" w:hAnsi="Arial Narrow" w:eastAsia="Times New Roman"/>
      <w:sz w:val="16"/>
      <w:szCs w:val="16"/>
      <w:lang w:eastAsia="zh-CN"/>
    </w:rPr>
  </w:style>
  <w:style w:type="paragraph" w:customStyle="1" w:styleId="147">
    <w:name w:val="xl157"/>
    <w:basedOn w:val="1"/>
    <w:uiPriority w:val="0"/>
    <w:pPr>
      <w:pBdr>
        <w:left w:val="single" w:color="auto" w:sz="4" w:space="0"/>
        <w:right w:val="single" w:color="auto" w:sz="4" w:space="0"/>
      </w:pBdr>
      <w:shd w:val="clear" w:color="000000" w:fill="00B050"/>
      <w:spacing w:before="100" w:beforeAutospacing="1" w:after="100" w:afterAutospacing="1"/>
      <w:textAlignment w:val="top"/>
    </w:pPr>
    <w:rPr>
      <w:rFonts w:ascii="Arial Narrow" w:hAnsi="Arial Narrow" w:eastAsia="Times New Roman"/>
      <w:sz w:val="16"/>
      <w:szCs w:val="16"/>
      <w:lang w:eastAsia="zh-CN"/>
    </w:rPr>
  </w:style>
  <w:style w:type="paragraph" w:customStyle="1" w:styleId="148">
    <w:name w:val="xl158"/>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pPr>
    <w:rPr>
      <w:rFonts w:ascii="Arial Unicode MS" w:hAnsi="Arial Unicode MS" w:eastAsia="Arial Unicode MS" w:cs="Arial Unicode MS"/>
      <w:lang w:eastAsia="zh-CN"/>
    </w:rPr>
  </w:style>
  <w:style w:type="paragraph" w:customStyle="1" w:styleId="149">
    <w:name w:val="xl159"/>
    <w:basedOn w:val="1"/>
    <w:uiPriority w:val="0"/>
    <w:pPr>
      <w:pBdr>
        <w:left w:val="single" w:color="auto" w:sz="4" w:space="0"/>
        <w:right w:val="single" w:color="auto" w:sz="4" w:space="0"/>
      </w:pBdr>
      <w:shd w:val="clear" w:color="000000" w:fill="00B0F0"/>
      <w:spacing w:before="100" w:beforeAutospacing="1" w:after="100" w:afterAutospacing="1"/>
    </w:pPr>
    <w:rPr>
      <w:rFonts w:ascii="Arial Unicode MS" w:hAnsi="Arial Unicode MS" w:eastAsia="Arial Unicode MS" w:cs="Arial Unicode MS"/>
      <w:lang w:eastAsia="zh-CN"/>
    </w:rPr>
  </w:style>
  <w:style w:type="paragraph" w:customStyle="1" w:styleId="150">
    <w:name w:val="xl160"/>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pPr>
    <w:rPr>
      <w:rFonts w:ascii="Arial Unicode MS" w:hAnsi="Arial Unicode MS" w:eastAsia="Arial Unicode MS" w:cs="Arial Unicode MS"/>
      <w:lang w:eastAsia="zh-CN"/>
    </w:rPr>
  </w:style>
  <w:style w:type="paragraph" w:customStyle="1" w:styleId="151">
    <w:name w:val="xl161"/>
    <w:basedOn w:val="1"/>
    <w:uiPriority w:val="0"/>
    <w:pPr>
      <w:pBdr>
        <w:top w:val="single" w:color="auto" w:sz="4" w:space="0"/>
        <w:left w:val="single" w:color="auto" w:sz="4" w:space="0"/>
        <w:right w:val="single" w:color="auto" w:sz="4" w:space="0"/>
      </w:pBdr>
      <w:shd w:val="clear" w:color="000000" w:fill="D8D8D8"/>
      <w:spacing w:before="100" w:beforeAutospacing="1" w:after="100" w:afterAutospacing="1"/>
      <w:textAlignment w:val="top"/>
    </w:pPr>
    <w:rPr>
      <w:rFonts w:ascii="Arial Narrow" w:hAnsi="Arial Narrow" w:eastAsia="Times New Roman"/>
      <w:sz w:val="16"/>
      <w:szCs w:val="16"/>
      <w:lang w:eastAsia="zh-CN"/>
    </w:rPr>
  </w:style>
  <w:style w:type="paragraph" w:customStyle="1" w:styleId="152">
    <w:name w:val="xl162"/>
    <w:basedOn w:val="1"/>
    <w:uiPriority w:val="0"/>
    <w:pPr>
      <w:pBdr>
        <w:left w:val="single" w:color="auto" w:sz="4" w:space="0"/>
        <w:right w:val="single" w:color="auto" w:sz="4" w:space="0"/>
      </w:pBdr>
      <w:shd w:val="clear" w:color="000000" w:fill="D8D8D8"/>
      <w:spacing w:before="100" w:beforeAutospacing="1" w:after="100" w:afterAutospacing="1"/>
      <w:textAlignment w:val="top"/>
    </w:pPr>
    <w:rPr>
      <w:rFonts w:ascii="Arial Narrow" w:hAnsi="Arial Narrow" w:eastAsia="Times New Roman"/>
      <w:sz w:val="16"/>
      <w:szCs w:val="16"/>
      <w:lang w:eastAsia="zh-CN"/>
    </w:rPr>
  </w:style>
  <w:style w:type="paragraph" w:customStyle="1" w:styleId="153">
    <w:name w:val="xl163"/>
    <w:basedOn w:val="1"/>
    <w:uiPriority w:val="0"/>
    <w:pPr>
      <w:pBdr>
        <w:left w:val="single" w:color="auto" w:sz="4" w:space="0"/>
        <w:right w:val="single" w:color="auto" w:sz="4" w:space="0"/>
      </w:pBdr>
      <w:spacing w:before="100" w:beforeAutospacing="1" w:after="100" w:afterAutospacing="1"/>
      <w:textAlignment w:val="top"/>
    </w:pPr>
    <w:rPr>
      <w:rFonts w:eastAsia="Times New Roman"/>
      <w:lang w:eastAsia="zh-CN"/>
    </w:rPr>
  </w:style>
  <w:style w:type="paragraph" w:customStyle="1" w:styleId="154">
    <w:name w:val="xl164"/>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eastAsia="Times New Roman"/>
      <w:lang w:eastAsia="zh-CN"/>
    </w:rPr>
  </w:style>
  <w:style w:type="paragraph" w:customStyle="1" w:styleId="155">
    <w:name w:val="xl165"/>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pPr>
    <w:rPr>
      <w:rFonts w:ascii="Arial Unicode MS" w:hAnsi="Arial Unicode MS" w:eastAsia="Arial Unicode MS" w:cs="Arial Unicode MS"/>
      <w:lang w:eastAsia="zh-CN"/>
    </w:rPr>
  </w:style>
  <w:style w:type="paragraph" w:customStyle="1" w:styleId="156">
    <w:name w:val="xl166"/>
    <w:basedOn w:val="1"/>
    <w:uiPriority w:val="0"/>
    <w:pPr>
      <w:pBdr>
        <w:left w:val="single" w:color="auto" w:sz="4" w:space="0"/>
        <w:right w:val="single" w:color="auto" w:sz="4" w:space="0"/>
      </w:pBdr>
      <w:shd w:val="clear" w:color="000000" w:fill="FFFF00"/>
      <w:spacing w:before="100" w:beforeAutospacing="1" w:after="100" w:afterAutospacing="1"/>
    </w:pPr>
    <w:rPr>
      <w:rFonts w:ascii="Arial Unicode MS" w:hAnsi="Arial Unicode MS" w:eastAsia="Arial Unicode MS" w:cs="Arial Unicode MS"/>
      <w:lang w:eastAsia="zh-CN"/>
    </w:rPr>
  </w:style>
  <w:style w:type="paragraph" w:customStyle="1" w:styleId="157">
    <w:name w:val="xl167"/>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pPr>
    <w:rPr>
      <w:rFonts w:ascii="Arial Unicode MS" w:hAnsi="Arial Unicode MS" w:eastAsia="Arial Unicode MS" w:cs="Arial Unicode MS"/>
      <w:lang w:eastAsia="zh-CN"/>
    </w:rPr>
  </w:style>
  <w:style w:type="paragraph" w:customStyle="1" w:styleId="158">
    <w:name w:val="font7"/>
    <w:basedOn w:val="1"/>
    <w:uiPriority w:val="0"/>
    <w:pPr>
      <w:spacing w:before="100" w:beforeAutospacing="1" w:after="100" w:afterAutospacing="1"/>
    </w:pPr>
    <w:rPr>
      <w:rFonts w:ascii="Calibri" w:hAnsi="Calibri" w:eastAsia="Times New Roman"/>
      <w:color w:val="000000"/>
      <w:sz w:val="18"/>
      <w:szCs w:val="18"/>
      <w:lang w:eastAsia="en-GB"/>
    </w:rPr>
  </w:style>
  <w:style w:type="paragraph" w:customStyle="1" w:styleId="159">
    <w:name w:val="font8"/>
    <w:basedOn w:val="1"/>
    <w:uiPriority w:val="0"/>
    <w:pPr>
      <w:spacing w:before="100" w:beforeAutospacing="1" w:after="100" w:afterAutospacing="1"/>
    </w:pPr>
    <w:rPr>
      <w:rFonts w:ascii="Tahoma" w:hAnsi="Tahoma" w:eastAsia="Times New Roman" w:cs="Tahoma"/>
      <w:color w:val="000000"/>
      <w:sz w:val="18"/>
      <w:szCs w:val="18"/>
      <w:lang w:eastAsia="en-GB"/>
    </w:rPr>
  </w:style>
  <w:style w:type="paragraph" w:customStyle="1" w:styleId="160">
    <w:name w:val="font9"/>
    <w:basedOn w:val="1"/>
    <w:uiPriority w:val="0"/>
    <w:pPr>
      <w:spacing w:before="100" w:beforeAutospacing="1" w:after="100" w:afterAutospacing="1"/>
    </w:pPr>
    <w:rPr>
      <w:rFonts w:ascii="Tahoma" w:hAnsi="Tahoma" w:eastAsia="Times New Roman" w:cs="Tahoma"/>
      <w:b/>
      <w:bCs/>
      <w:color w:val="000000"/>
      <w:sz w:val="18"/>
      <w:szCs w:val="18"/>
      <w:lang w:eastAsia="en-GB"/>
    </w:rPr>
  </w:style>
  <w:style w:type="character" w:customStyle="1" w:styleId="161">
    <w:name w:val="Unresolved Mention1"/>
    <w:semiHidden/>
    <w:unhideWhenUsed/>
    <w:uiPriority w:val="99"/>
    <w:rPr>
      <w:color w:val="808080"/>
      <w:shd w:val="clear" w:color="auto" w:fill="E6E6E6"/>
    </w:rPr>
  </w:style>
  <w:style w:type="paragraph" w:customStyle="1" w:styleId="162">
    <w:name w:val="EW"/>
    <w:basedOn w:val="1"/>
    <w:uiPriority w:val="0"/>
    <w:pPr>
      <w:keepLines/>
      <w:overflowPunct w:val="0"/>
      <w:autoSpaceDE w:val="0"/>
      <w:autoSpaceDN w:val="0"/>
      <w:adjustRightInd w:val="0"/>
      <w:ind w:left="1702" w:hanging="1418"/>
      <w:textAlignment w:val="baseline"/>
    </w:pPr>
    <w:rPr>
      <w:rFonts w:eastAsia="Times New Roman"/>
      <w:sz w:val="20"/>
      <w:szCs w:val="20"/>
      <w:lang w:eastAsia="en-US"/>
    </w:rPr>
  </w:style>
  <w:style w:type="character" w:styleId="163">
    <w:name w:val=""/>
    <w:semiHidden/>
    <w:unhideWhenUsed/>
    <w:uiPriority w:val="99"/>
    <w:rPr>
      <w:color w:val="605E5C"/>
      <w:shd w:val="clear" w:color="auto" w:fill="E1DFDD"/>
    </w:rPr>
  </w:style>
  <w:style w:type="paragraph" w:customStyle="1" w:styleId="164">
    <w:name w:val="B2"/>
    <w:basedOn w:val="11"/>
    <w:qFormat/>
    <w:uiPriority w:val="0"/>
    <w:pPr>
      <w:overflowPunct w:val="0"/>
      <w:autoSpaceDE w:val="0"/>
      <w:autoSpaceDN w:val="0"/>
      <w:adjustRightInd w:val="0"/>
      <w:spacing w:after="180" w:line="240" w:lineRule="auto"/>
      <w:ind w:left="851" w:hanging="284"/>
      <w:contextualSpacing w:val="0"/>
      <w:textAlignment w:val="baseline"/>
    </w:pPr>
    <w:rPr>
      <w:rFonts w:ascii="Times New Roman" w:hAnsi="Times New Roman" w:eastAsia="Times New Roman" w:cs="Times New Roman"/>
      <w:sz w:val="20"/>
      <w:szCs w:val="20"/>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349</Words>
  <Characters>1990</Characters>
  <Lines>16</Lines>
  <Paragraphs>4</Paragraphs>
  <TotalTime>5</TotalTime>
  <ScaleCrop>false</ScaleCrop>
  <LinksUpToDate>false</LinksUpToDate>
  <CharactersWithSpaces>2335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2024-06-07T03:36:00Z</dcterms:created>
  <dc:creator>Jumoke</dc:creator>
  <cp:lastModifiedBy>CMCC-1</cp:lastModifiedBy>
  <dcterms:modified xsi:type="dcterms:W3CDTF">2024-06-11T13:25:50Z</dcterms:modified>
  <dc:title>3GPP TSG-SA1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0x01010050347D341463BF439568C262687005F6</vt:lpwstr>
  </property>
  <property fmtid="{D5CDD505-2E9C-101B-9397-08002B2CF9AE}" pid="10" name="KSOProductBuildVer">
    <vt:lpwstr>2052-11.8.2.11483</vt:lpwstr>
  </property>
  <property fmtid="{D5CDD505-2E9C-101B-9397-08002B2CF9AE}" pid="11" name="ICV">
    <vt:lpwstr>AE0D02D94B80453D999D6F51FE629D62</vt:lpwstr>
  </property>
</Properties>
</file>